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6939F3" w:rsidRDefault="006939F3" w:rsidP="006939F3">
      <w:r w:rsidRPr="006939F3">
        <w:rPr>
          <w:rFonts w:ascii="Tahoma" w:hAnsi="Tahoma" w:cs="Tahoma"/>
          <w:b/>
          <w:bCs/>
          <w:color w:val="000000"/>
          <w:sz w:val="18"/>
        </w:rPr>
        <w:t>30.09.2011 09:45</w:t>
      </w:r>
      <w:r w:rsidRPr="006939F3">
        <w:t xml:space="preserve"> </w:t>
      </w:r>
      <w:r w:rsidRPr="006939F3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6939F3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6939F3">
        <w:rPr>
          <w:rFonts w:ascii="Tahoma" w:hAnsi="Tahoma" w:cs="Tahoma"/>
          <w:b/>
          <w:bCs/>
          <w:color w:val="000000"/>
          <w:sz w:val="18"/>
        </w:rPr>
        <w:t>"</w:t>
      </w:r>
      <w:r w:rsidRPr="006939F3">
        <w:t xml:space="preserve"> </w:t>
      </w:r>
      <w:r w:rsidRPr="006939F3">
        <w:rPr>
          <w:rFonts w:ascii="Tahoma" w:hAnsi="Tahoma" w:cs="Tahoma"/>
          <w:b/>
          <w:bCs/>
          <w:color w:val="000000"/>
          <w:sz w:val="18"/>
        </w:rPr>
        <w:t>Государственная регистрация выпуска (дополнительного выпуска) ценных бумаг</w:t>
      </w:r>
      <w:r w:rsidRPr="006939F3">
        <w:t xml:space="preserve"> </w:t>
      </w:r>
      <w:r w:rsidRPr="006939F3">
        <w:br/>
      </w:r>
      <w:r w:rsidRPr="006939F3">
        <w:br/>
        <w:t xml:space="preserve">Сообщение </w:t>
      </w:r>
      <w:r w:rsidRPr="006939F3">
        <w:br/>
        <w:t xml:space="preserve">о государственной регистрации выпуска (дополнительного выпуска) </w:t>
      </w:r>
      <w:r w:rsidRPr="006939F3">
        <w:br/>
        <w:t xml:space="preserve">ценных бумаг и порядке доступа к информации, </w:t>
      </w:r>
      <w:r w:rsidRPr="006939F3">
        <w:br/>
        <w:t xml:space="preserve">содержащейся в проспекте ценных бумаг </w:t>
      </w:r>
      <w:r w:rsidRPr="006939F3">
        <w:br/>
        <w:t xml:space="preserve">1. Общие сведения </w:t>
      </w:r>
      <w:r w:rsidRPr="006939F3">
        <w:br/>
        <w:t xml:space="preserve">1.1. Полное фирменное наименование эмитента (для некоммерческой организации – наименование) Открытое акционерное общество </w:t>
      </w:r>
      <w:r w:rsidRPr="006939F3">
        <w:br/>
        <w:t>«</w:t>
      </w:r>
      <w:proofErr w:type="spellStart"/>
      <w:proofErr w:type="gramStart"/>
      <w:r w:rsidRPr="006939F3">
        <w:t>ГАЗ-Тек</w:t>
      </w:r>
      <w:proofErr w:type="spellEnd"/>
      <w:proofErr w:type="gramEnd"/>
      <w:r w:rsidRPr="006939F3">
        <w:t xml:space="preserve">» </w:t>
      </w:r>
      <w:r w:rsidRPr="006939F3">
        <w:br/>
        <w:t>1.2. Сокращенное фирменное наименование эмитента ОАО «</w:t>
      </w:r>
      <w:proofErr w:type="spellStart"/>
      <w:proofErr w:type="gramStart"/>
      <w:r w:rsidRPr="006939F3">
        <w:t>ГАЗ-Тек</w:t>
      </w:r>
      <w:proofErr w:type="spellEnd"/>
      <w:proofErr w:type="gramEnd"/>
      <w:r w:rsidRPr="006939F3">
        <w:t xml:space="preserve">» </w:t>
      </w:r>
      <w:r w:rsidRPr="006939F3">
        <w:br/>
        <w:t xml:space="preserve">1.3. Место нахождения эмитента 115093, город Москва, ул. Большая </w:t>
      </w:r>
      <w:proofErr w:type="spellStart"/>
      <w:proofErr w:type="gramStart"/>
      <w:r w:rsidRPr="006939F3">
        <w:t>Серпухов-ская</w:t>
      </w:r>
      <w:proofErr w:type="spellEnd"/>
      <w:proofErr w:type="gramEnd"/>
      <w:r w:rsidRPr="006939F3">
        <w:t xml:space="preserve">, дом 44, офис №19 </w:t>
      </w:r>
      <w:r w:rsidRPr="006939F3">
        <w:br/>
        <w:t xml:space="preserve">1.4. ОГРН эмитента 1077763816195 </w:t>
      </w:r>
      <w:r w:rsidRPr="006939F3">
        <w:br/>
        <w:t xml:space="preserve">1.5. ИНН эмитента 7705821841 </w:t>
      </w:r>
      <w:r w:rsidRPr="006939F3">
        <w:br/>
        <w:t xml:space="preserve">1.6. Уникальный код эмитента, присвоенный регистрирующим органом 12996-А </w:t>
      </w:r>
      <w:r w:rsidRPr="006939F3">
        <w:br/>
        <w:t xml:space="preserve">1.7. Адрес страницы в сети Интернет, </w:t>
      </w:r>
      <w:proofErr w:type="spellStart"/>
      <w:proofErr w:type="gramStart"/>
      <w:r w:rsidRPr="006939F3">
        <w:t>исполь-зуемой</w:t>
      </w:r>
      <w:proofErr w:type="spellEnd"/>
      <w:proofErr w:type="gramEnd"/>
      <w:r w:rsidRPr="006939F3">
        <w:t xml:space="preserve"> эмитентом для раскрытия информации http://www.e-disclosure.ru/portal/company.aspx?id=29479 </w:t>
      </w:r>
      <w:r w:rsidRPr="006939F3">
        <w:br/>
      </w:r>
      <w:r w:rsidRPr="006939F3">
        <w:br/>
      </w:r>
      <w:r w:rsidRPr="006939F3">
        <w:br/>
        <w:t xml:space="preserve">2. Содержание сообщения </w:t>
      </w:r>
      <w:r w:rsidRPr="006939F3">
        <w:br/>
        <w:t xml:space="preserve">2.1. Сведения о ценных бумагах, выпуск (дополнительный выпуск) которых </w:t>
      </w:r>
      <w:proofErr w:type="spellStart"/>
      <w:proofErr w:type="gramStart"/>
      <w:r w:rsidRPr="006939F3">
        <w:t>зарегистриро-ван</w:t>
      </w:r>
      <w:proofErr w:type="spellEnd"/>
      <w:proofErr w:type="gramEnd"/>
      <w:r w:rsidRPr="006939F3">
        <w:t xml:space="preserve">: </w:t>
      </w:r>
      <w:r w:rsidRPr="006939F3">
        <w:br/>
        <w:t xml:space="preserve">2.1.1. Вид, категория (тип), серия и иные идентификационные признаки ценных бумаг: </w:t>
      </w:r>
      <w:proofErr w:type="spellStart"/>
      <w:proofErr w:type="gramStart"/>
      <w:r w:rsidRPr="006939F3">
        <w:t>ак-ции</w:t>
      </w:r>
      <w:proofErr w:type="spellEnd"/>
      <w:proofErr w:type="gramEnd"/>
      <w:r w:rsidRPr="006939F3">
        <w:t xml:space="preserve"> обыкновенные именные бездокументарные (далее – «Акции»). </w:t>
      </w:r>
      <w:r w:rsidRPr="006939F3">
        <w:br/>
        <w:t xml:space="preserve">2.1.2. Срок погашения (для облигаций и опционов эмитента): ценные бумаги не являются облигациями или опционами эмитента, информация не указывается. </w:t>
      </w:r>
      <w:r w:rsidRPr="006939F3">
        <w:br/>
        <w:t xml:space="preserve">2.1.3. Государственный регистрационный номер выпуска (дополнительного выпуска) </w:t>
      </w:r>
      <w:proofErr w:type="spellStart"/>
      <w:proofErr w:type="gramStart"/>
      <w:r w:rsidRPr="006939F3">
        <w:t>цен-ных</w:t>
      </w:r>
      <w:proofErr w:type="spellEnd"/>
      <w:proofErr w:type="gramEnd"/>
      <w:r w:rsidRPr="006939F3">
        <w:t xml:space="preserve"> бумаг и дата государственной регистрации: 1-01-12996-А-001D «29» сентября 2011 </w:t>
      </w:r>
      <w:proofErr w:type="spellStart"/>
      <w:r w:rsidRPr="006939F3">
        <w:t>го-да</w:t>
      </w:r>
      <w:proofErr w:type="spellEnd"/>
      <w:r w:rsidRPr="006939F3">
        <w:t xml:space="preserve">. </w:t>
      </w:r>
      <w:r w:rsidRPr="006939F3">
        <w:br/>
        <w:t xml:space="preserve">2.1.4. Наименование регистрирующего органа, осуществившего </w:t>
      </w:r>
      <w:proofErr w:type="gramStart"/>
      <w:r w:rsidRPr="006939F3">
        <w:t>государственную</w:t>
      </w:r>
      <w:proofErr w:type="gramEnd"/>
      <w:r w:rsidRPr="006939F3">
        <w:t xml:space="preserve"> </w:t>
      </w:r>
      <w:proofErr w:type="spellStart"/>
      <w:r w:rsidRPr="006939F3">
        <w:t>регистра-цию</w:t>
      </w:r>
      <w:proofErr w:type="spellEnd"/>
      <w:r w:rsidRPr="006939F3">
        <w:t xml:space="preserve"> выпуска (дополнительного выпуска) ценных бумаг: ФСФР России. </w:t>
      </w:r>
      <w:r w:rsidRPr="006939F3">
        <w:br/>
        <w:t xml:space="preserve">2.1.5. Количество размещаемых ценных бумаг и номинальная стоимость (если наличие </w:t>
      </w:r>
      <w:proofErr w:type="spellStart"/>
      <w:proofErr w:type="gramStart"/>
      <w:r w:rsidRPr="006939F3">
        <w:t>но-минальной</w:t>
      </w:r>
      <w:proofErr w:type="spellEnd"/>
      <w:proofErr w:type="gramEnd"/>
      <w:r w:rsidRPr="006939F3">
        <w:t xml:space="preserve"> стоимости предусмотрено законодательством Российской Федерации) каждой размещаемой ценной бумаги: 378 500 000 (Триста семьдесят восемь миллионов пятьсот тысяч) штук номинальной стоимостью 100 (Сто) рублей каждая </w:t>
      </w:r>
      <w:r w:rsidRPr="006939F3">
        <w:br/>
        <w:t xml:space="preserve">2.1.6. Способ размещения ценных бумаг, а в случае размещения ценных бумаг посредством закрытой подписки – также круг потенциальных приобретателей ценных бумаг: открытая подписка. </w:t>
      </w:r>
      <w:r w:rsidRPr="006939F3">
        <w:br/>
        <w:t xml:space="preserve">2.1.7. Срок (даты начала и окончания) размещения ценных бумаг или порядок его </w:t>
      </w:r>
      <w:proofErr w:type="spellStart"/>
      <w:proofErr w:type="gramStart"/>
      <w:r w:rsidRPr="006939F3">
        <w:t>определе-ния</w:t>
      </w:r>
      <w:proofErr w:type="spellEnd"/>
      <w:proofErr w:type="gramEnd"/>
      <w:r w:rsidRPr="006939F3">
        <w:t xml:space="preserve">: </w:t>
      </w:r>
      <w:r w:rsidRPr="006939F3">
        <w:br/>
        <w:t xml:space="preserve">Дата начала размещения Акций или порядок ее определения: </w:t>
      </w:r>
      <w:r w:rsidRPr="006939F3">
        <w:br/>
        <w:t xml:space="preserve">2.1.9. Предоставление участникам (акционерам) эмитента и/или иным лицам </w:t>
      </w:r>
      <w:proofErr w:type="spellStart"/>
      <w:proofErr w:type="gramStart"/>
      <w:r w:rsidRPr="006939F3">
        <w:t>преимуще-ственного</w:t>
      </w:r>
      <w:proofErr w:type="spellEnd"/>
      <w:proofErr w:type="gramEnd"/>
      <w:r w:rsidRPr="006939F3">
        <w:t xml:space="preserve"> права приобретения ценных бумаг: </w:t>
      </w:r>
      <w:r w:rsidRPr="006939F3">
        <w:br/>
      </w:r>
      <w:proofErr w:type="gramStart"/>
      <w:r w:rsidRPr="006939F3">
        <w:t xml:space="preserve">В соответствии п. 1 ст. 40 Федерального закона № 208-ФЗ «Об акционерных </w:t>
      </w:r>
      <w:proofErr w:type="spellStart"/>
      <w:r w:rsidRPr="006939F3">
        <w:t>обще-ствах</w:t>
      </w:r>
      <w:proofErr w:type="spellEnd"/>
      <w:r w:rsidRPr="006939F3">
        <w:t>» преимущественное право приобретения размещаемых дополнительных Акций не возникает.</w:t>
      </w:r>
      <w:proofErr w:type="gramEnd"/>
      <w:r w:rsidRPr="006939F3">
        <w:t xml:space="preserve"> </w:t>
      </w:r>
      <w:r w:rsidRPr="006939F3">
        <w:br/>
        <w:t xml:space="preserve">Дата начала размещения Акций (далее – «Дата начала размещения») определяется </w:t>
      </w:r>
      <w:proofErr w:type="spellStart"/>
      <w:r w:rsidRPr="006939F3">
        <w:t>ре-шением</w:t>
      </w:r>
      <w:proofErr w:type="spellEnd"/>
      <w:r w:rsidRPr="006939F3">
        <w:t xml:space="preserve"> единоличного исполнительного органа Эмитента после </w:t>
      </w:r>
      <w:proofErr w:type="gramStart"/>
      <w:r w:rsidRPr="006939F3">
        <w:t>государственной</w:t>
      </w:r>
      <w:proofErr w:type="gramEnd"/>
      <w:r w:rsidRPr="006939F3">
        <w:t xml:space="preserve"> </w:t>
      </w:r>
      <w:proofErr w:type="spellStart"/>
      <w:r w:rsidRPr="006939F3">
        <w:t>реги-страции</w:t>
      </w:r>
      <w:proofErr w:type="spellEnd"/>
      <w:r w:rsidRPr="006939F3">
        <w:t xml:space="preserve"> дополнительного выпуска Акций. </w:t>
      </w:r>
      <w:proofErr w:type="gramStart"/>
      <w:r w:rsidRPr="006939F3">
        <w:t xml:space="preserve">Эмитент публикует сообщение о Дате начала размещения в </w:t>
      </w:r>
      <w:r w:rsidRPr="006939F3">
        <w:lastRenderedPageBreak/>
        <w:t>ленте новостей информационных агентств «АК&amp;M» или «</w:t>
      </w:r>
      <w:proofErr w:type="spellStart"/>
      <w:r w:rsidRPr="006939F3">
        <w:t>Ин-терфакс</w:t>
      </w:r>
      <w:proofErr w:type="spellEnd"/>
      <w:r w:rsidRPr="006939F3">
        <w:t>» и на странице http://www.e-disclosure.ru/portal/company.aspx?id=29479 в сети Интернет в срок не позднее Даты начала размещения в порядке, предусмотренном п. 11 Решения о дополнительном выпуске (далее – «Решение о дополнительном выпуске») и п. 2.9.</w:t>
      </w:r>
      <w:proofErr w:type="gramEnd"/>
      <w:r w:rsidRPr="006939F3">
        <w:t xml:space="preserve"> </w:t>
      </w:r>
      <w:proofErr w:type="gramStart"/>
      <w:r w:rsidRPr="006939F3">
        <w:t>Проспекта ценных бумаг, утвержденного решением единственного акционера Эмитента, принятым «31» августа 2011 г. (Решение от «31» августа 2011 г. б/</w:t>
      </w:r>
      <w:proofErr w:type="spellStart"/>
      <w:r w:rsidRPr="006939F3">
        <w:t>н</w:t>
      </w:r>
      <w:proofErr w:type="spellEnd"/>
      <w:r w:rsidRPr="006939F3">
        <w:t xml:space="preserve">), и </w:t>
      </w:r>
      <w:proofErr w:type="spellStart"/>
      <w:r w:rsidRPr="006939F3">
        <w:t>по-даваемого</w:t>
      </w:r>
      <w:proofErr w:type="spellEnd"/>
      <w:r w:rsidRPr="006939F3">
        <w:t xml:space="preserve"> на государственную регистрацию вместе с Решением о дополнительном </w:t>
      </w:r>
      <w:proofErr w:type="spellStart"/>
      <w:r w:rsidRPr="006939F3">
        <w:t>вы-пуске</w:t>
      </w:r>
      <w:proofErr w:type="spellEnd"/>
      <w:r w:rsidRPr="006939F3">
        <w:t xml:space="preserve"> (далее – «Проспект ценных бумаг»).</w:t>
      </w:r>
      <w:proofErr w:type="gramEnd"/>
      <w:r w:rsidRPr="006939F3">
        <w:t xml:space="preserve"> </w:t>
      </w:r>
      <w:r w:rsidRPr="006939F3">
        <w:br/>
        <w:t xml:space="preserve">В случае принятия Эмитентом решения об изменении Даты начала размещения </w:t>
      </w:r>
      <w:proofErr w:type="spellStart"/>
      <w:r w:rsidRPr="006939F3">
        <w:t>цен-ных</w:t>
      </w:r>
      <w:proofErr w:type="spellEnd"/>
      <w:r w:rsidRPr="006939F3">
        <w:t xml:space="preserve"> бумаг Эмитент публикует сообщение об изменении Даты начала размещения </w:t>
      </w:r>
      <w:proofErr w:type="spellStart"/>
      <w:r w:rsidRPr="006939F3">
        <w:t>цен-ных</w:t>
      </w:r>
      <w:proofErr w:type="spellEnd"/>
      <w:r w:rsidRPr="006939F3">
        <w:t xml:space="preserve"> бумаг в порядке и сроки, предусмотренные в п. 11 Решения </w:t>
      </w:r>
      <w:proofErr w:type="gramStart"/>
      <w:r w:rsidRPr="006939F3">
        <w:t>о</w:t>
      </w:r>
      <w:proofErr w:type="gramEnd"/>
      <w:r w:rsidRPr="006939F3">
        <w:t xml:space="preserve"> дополнительном </w:t>
      </w:r>
      <w:proofErr w:type="spellStart"/>
      <w:r w:rsidRPr="006939F3">
        <w:t>вы-пуске</w:t>
      </w:r>
      <w:proofErr w:type="spellEnd"/>
      <w:r w:rsidRPr="006939F3">
        <w:t xml:space="preserve"> и п. 2.9 Проспекта ценных бумаг. </w:t>
      </w:r>
      <w:r w:rsidRPr="006939F3">
        <w:br/>
      </w:r>
      <w:proofErr w:type="gramStart"/>
      <w:r w:rsidRPr="006939F3">
        <w:t xml:space="preserve">Размещение Акций не может быть начато ранее истечения двух недель с даты </w:t>
      </w:r>
      <w:proofErr w:type="spellStart"/>
      <w:r w:rsidRPr="006939F3">
        <w:t>рас-крытия</w:t>
      </w:r>
      <w:proofErr w:type="spellEnd"/>
      <w:r w:rsidRPr="006939F3">
        <w:t xml:space="preserve"> информации о государственной регистрации дополнительного выпуска Акций в соответствии с Федеральным законом «О рынке ценных бумаг» и нормативными </w:t>
      </w:r>
      <w:proofErr w:type="spellStart"/>
      <w:r w:rsidRPr="006939F3">
        <w:t>ак-тами</w:t>
      </w:r>
      <w:proofErr w:type="spellEnd"/>
      <w:r w:rsidRPr="006939F3">
        <w:t xml:space="preserve"> федерального органа исполнительной власти по рынку ценных бумаг (в порядке, предусмотренном п. 11 Решения о дополнительном выпуске и п. 2.9.</w:t>
      </w:r>
      <w:proofErr w:type="gramEnd"/>
      <w:r w:rsidRPr="006939F3">
        <w:t xml:space="preserve"> </w:t>
      </w:r>
      <w:proofErr w:type="gramStart"/>
      <w:r w:rsidRPr="006939F3">
        <w:t>Проспекта ценных бумаг).</w:t>
      </w:r>
      <w:proofErr w:type="gramEnd"/>
      <w:r w:rsidRPr="006939F3">
        <w:t xml:space="preserve"> </w:t>
      </w:r>
      <w:r w:rsidRPr="006939F3">
        <w:br/>
        <w:t xml:space="preserve">Указанный двухнедельный срок исчисляется с момента публикации сообщения о </w:t>
      </w:r>
      <w:proofErr w:type="spellStart"/>
      <w:proofErr w:type="gramStart"/>
      <w:r w:rsidRPr="006939F3">
        <w:t>госу-дарственной</w:t>
      </w:r>
      <w:proofErr w:type="spellEnd"/>
      <w:proofErr w:type="gramEnd"/>
      <w:r w:rsidRPr="006939F3">
        <w:t xml:space="preserve"> регистрации дополнительного выпуска Акций в газете «Ежедневные </w:t>
      </w:r>
      <w:proofErr w:type="spellStart"/>
      <w:r w:rsidRPr="006939F3">
        <w:t>ново-сти</w:t>
      </w:r>
      <w:proofErr w:type="spellEnd"/>
      <w:r w:rsidRPr="006939F3">
        <w:t xml:space="preserve">. Подмосковье ». </w:t>
      </w:r>
      <w:r w:rsidRPr="006939F3">
        <w:br/>
        <w:t xml:space="preserve">Дата окончания размещения Акций или порядок ее определения: </w:t>
      </w:r>
      <w:r w:rsidRPr="006939F3"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6939F3">
        <w:br/>
        <w:t xml:space="preserve">а) 3-й (Третий) рабочий день </w:t>
      </w:r>
      <w:proofErr w:type="gramStart"/>
      <w:r w:rsidRPr="006939F3">
        <w:t>с Даты начала</w:t>
      </w:r>
      <w:proofErr w:type="gramEnd"/>
      <w:r w:rsidRPr="006939F3">
        <w:t xml:space="preserve"> размещения; </w:t>
      </w:r>
      <w:r w:rsidRPr="006939F3">
        <w:br/>
        <w:t xml:space="preserve">б) дата размещения последней Акции дополнительного выпуска. </w:t>
      </w:r>
      <w:r w:rsidRPr="006939F3">
        <w:br/>
        <w:t xml:space="preserve">При этом Дата окончания размещения не может быть позднее, чем через один год </w:t>
      </w:r>
      <w:proofErr w:type="gramStart"/>
      <w:r w:rsidRPr="006939F3">
        <w:t>с даты</w:t>
      </w:r>
      <w:proofErr w:type="gramEnd"/>
      <w:r w:rsidRPr="006939F3">
        <w:t xml:space="preserve"> государственной регистрации дополнительного выпуска Акций. </w:t>
      </w:r>
      <w:r w:rsidRPr="006939F3">
        <w:br/>
        <w:t xml:space="preserve">2.1.8. Цена размещения ценных бумаг или порядок ее определения: </w:t>
      </w:r>
      <w:r w:rsidRPr="006939F3">
        <w:br/>
        <w:t xml:space="preserve">Цена размещения Акций определяется решением Совета директоров Общества, в </w:t>
      </w:r>
      <w:proofErr w:type="spellStart"/>
      <w:proofErr w:type="gramStart"/>
      <w:r w:rsidRPr="006939F3">
        <w:t>слу-чае</w:t>
      </w:r>
      <w:proofErr w:type="spellEnd"/>
      <w:proofErr w:type="gramEnd"/>
      <w:r w:rsidRPr="006939F3">
        <w:t xml:space="preserve"> если на дату принятия решения о цене размещения дополнительных Акций Совет директоров будет избран Обществом или решением единственного акционера (общим собранием акционеров) Общества в случае, если на дату определения цены размещения Акций Совет директоров не будет избран Обществом. </w:t>
      </w:r>
      <w:r w:rsidRPr="006939F3">
        <w:br/>
        <w:t xml:space="preserve">2.2. </w:t>
      </w:r>
      <w:proofErr w:type="gramStart"/>
      <w:r w:rsidRPr="006939F3">
        <w:t xml:space="preserve">Факт регистрации проспекта ценных бумаг одновременно с государственной </w:t>
      </w:r>
      <w:proofErr w:type="spellStart"/>
      <w:r w:rsidRPr="006939F3">
        <w:t>регистра-цией</w:t>
      </w:r>
      <w:proofErr w:type="spellEnd"/>
      <w:r w:rsidRPr="006939F3">
        <w:t xml:space="preserve"> выпуска (дополнительного выпуска) этих ценных бумаг:</w:t>
      </w:r>
      <w:proofErr w:type="gramEnd"/>
      <w:r w:rsidRPr="006939F3">
        <w:t xml:space="preserve"> Проспект ценных бумаг </w:t>
      </w:r>
      <w:proofErr w:type="spellStart"/>
      <w:proofErr w:type="gramStart"/>
      <w:r w:rsidRPr="006939F3">
        <w:t>за-регистрирован</w:t>
      </w:r>
      <w:proofErr w:type="spellEnd"/>
      <w:proofErr w:type="gramEnd"/>
      <w:r w:rsidRPr="006939F3">
        <w:t xml:space="preserve"> одновременно с государственной регистрацией выпуска этих ценных </w:t>
      </w:r>
      <w:proofErr w:type="spellStart"/>
      <w:r w:rsidRPr="006939F3">
        <w:t>бу-маг</w:t>
      </w:r>
      <w:proofErr w:type="spellEnd"/>
      <w:r w:rsidRPr="006939F3">
        <w:t xml:space="preserve">. </w:t>
      </w:r>
      <w:r w:rsidRPr="006939F3">
        <w:br/>
        <w:t xml:space="preserve">2.3. Порядок обеспечения доступа к информации, содержащейся в проспекте ценных бумаг: </w:t>
      </w:r>
      <w:proofErr w:type="gramStart"/>
      <w:r w:rsidRPr="006939F3">
        <w:t xml:space="preserve">Эмитент обязан опубликовать текст зарегистрированного Проспекта ценных бумаг на странице в сети Интернет - http://www.e-disclosure.ru/portal/company.aspx?id=29479 в срок не более 2 (двух) дней с даты опубликования информации о государственной </w:t>
      </w:r>
      <w:proofErr w:type="spellStart"/>
      <w:r w:rsidRPr="006939F3">
        <w:t>реги-страции</w:t>
      </w:r>
      <w:proofErr w:type="spellEnd"/>
      <w:r w:rsidRPr="006939F3">
        <w:t xml:space="preserve"> выпуска ценных бумаг эмитента на странице регистрирующего органа в сети Интернет или получения эмитентом письменного уведомления регистрирующего </w:t>
      </w:r>
      <w:proofErr w:type="spellStart"/>
      <w:r w:rsidRPr="006939F3">
        <w:t>орга-на</w:t>
      </w:r>
      <w:proofErr w:type="spellEnd"/>
      <w:r w:rsidRPr="006939F3">
        <w:t xml:space="preserve"> о государственной регистрации выпуска ценных бумаг</w:t>
      </w:r>
      <w:proofErr w:type="gramEnd"/>
      <w:r w:rsidRPr="006939F3">
        <w:t xml:space="preserve"> посредством почтовой, </w:t>
      </w:r>
      <w:proofErr w:type="spellStart"/>
      <w:proofErr w:type="gramStart"/>
      <w:r w:rsidRPr="006939F3">
        <w:t>фак-симильной</w:t>
      </w:r>
      <w:proofErr w:type="spellEnd"/>
      <w:proofErr w:type="gramEnd"/>
      <w:r w:rsidRPr="006939F3">
        <w:t xml:space="preserve">, электронной связи, вручения под роспись в зависимости от того, какая из указанных дат наступит раньше. При опубликовании текста Проспекта ценных бумаг на странице в сети Интернет должны быть указаны государственный </w:t>
      </w:r>
      <w:proofErr w:type="spellStart"/>
      <w:proofErr w:type="gramStart"/>
      <w:r w:rsidRPr="006939F3">
        <w:t>регистрацион-ный</w:t>
      </w:r>
      <w:proofErr w:type="spellEnd"/>
      <w:proofErr w:type="gramEnd"/>
      <w:r w:rsidRPr="006939F3">
        <w:t xml:space="preserve"> номер выпуска ценных бумаг, в отношении которого зарегистрирован Проспект ценных бумаг, дата его регистрации и наименование регистрирующего органа, </w:t>
      </w:r>
      <w:proofErr w:type="spellStart"/>
      <w:r w:rsidRPr="006939F3">
        <w:t>осуще-ствившего</w:t>
      </w:r>
      <w:proofErr w:type="spellEnd"/>
      <w:r w:rsidRPr="006939F3">
        <w:t xml:space="preserve"> регистрацию Проспекта ценных бумаг. </w:t>
      </w:r>
      <w:r w:rsidRPr="006939F3">
        <w:br/>
      </w:r>
      <w:r w:rsidRPr="006939F3">
        <w:lastRenderedPageBreak/>
        <w:t xml:space="preserve">Текст зарегистрированного Проспекта ценных бумаг должен быть доступен в сети Интернет по адресу http://www.e-disclosure.ru/portal/company.aspx?id=29479 в течение сроков, которые предусмотрены нормативными правовыми актами федерального </w:t>
      </w:r>
      <w:proofErr w:type="spellStart"/>
      <w:proofErr w:type="gramStart"/>
      <w:r w:rsidRPr="006939F3">
        <w:t>орга-на</w:t>
      </w:r>
      <w:proofErr w:type="spellEnd"/>
      <w:proofErr w:type="gramEnd"/>
      <w:r w:rsidRPr="006939F3">
        <w:t xml:space="preserve"> исполнительной власти по рынку ценных бумаг для раскрытия сведений в форме Проспекта ценных бумаг. </w:t>
      </w:r>
      <w:r w:rsidRPr="006939F3">
        <w:br/>
        <w:t xml:space="preserve">Начиная </w:t>
      </w:r>
      <w:proofErr w:type="gramStart"/>
      <w:r w:rsidRPr="006939F3">
        <w:t>с даты</w:t>
      </w:r>
      <w:proofErr w:type="gramEnd"/>
      <w:r w:rsidRPr="006939F3">
        <w:t xml:space="preserve"> государственной регистрации выпуска Акций, все заинтересованные лица могут ознакомиться с Проспектом ценных бумаг, а также получить его копию по следующему адресу: </w:t>
      </w:r>
      <w:r w:rsidRPr="006939F3">
        <w:br/>
        <w:t>Открытое акционерное общество «</w:t>
      </w:r>
      <w:proofErr w:type="spellStart"/>
      <w:proofErr w:type="gramStart"/>
      <w:r w:rsidRPr="006939F3">
        <w:t>ГАЗ-Тек</w:t>
      </w:r>
      <w:proofErr w:type="spellEnd"/>
      <w:proofErr w:type="gramEnd"/>
      <w:r w:rsidRPr="006939F3">
        <w:t xml:space="preserve">», 115093, город Москва, ул. Большая </w:t>
      </w:r>
      <w:proofErr w:type="spellStart"/>
      <w:r w:rsidRPr="006939F3">
        <w:t>Серпу-ховская</w:t>
      </w:r>
      <w:proofErr w:type="spellEnd"/>
      <w:r w:rsidRPr="006939F3">
        <w:t xml:space="preserve">, дом 44, офис №19. </w:t>
      </w:r>
      <w:r w:rsidRPr="006939F3">
        <w:br/>
      </w:r>
      <w:proofErr w:type="gramStart"/>
      <w:r w:rsidRPr="006939F3">
        <w:t xml:space="preserve">Страница в сети Интернет: http://www.e-disclosure.ru/portal/company.aspx?id=29479 </w:t>
      </w:r>
      <w:r w:rsidRPr="006939F3">
        <w:br/>
        <w:t xml:space="preserve">Эмитент обязан предоставить копию Проспекта ценных бумаг владельцам ценных </w:t>
      </w:r>
      <w:proofErr w:type="spellStart"/>
      <w:r w:rsidRPr="006939F3">
        <w:t>бу-маг</w:t>
      </w:r>
      <w:proofErr w:type="spellEnd"/>
      <w:r w:rsidRPr="006939F3">
        <w:t xml:space="preserve"> Эмитента и иным заинтересованным лицам по их требованию за плату, не </w:t>
      </w:r>
      <w:proofErr w:type="spellStart"/>
      <w:r w:rsidRPr="006939F3">
        <w:t>превы-шающую</w:t>
      </w:r>
      <w:proofErr w:type="spellEnd"/>
      <w:r w:rsidRPr="006939F3">
        <w:t xml:space="preserve"> расходы по изготовлению такой копии, в срок не более 7 (семи) дней с даты предъявления требования. </w:t>
      </w:r>
      <w:r w:rsidRPr="006939F3">
        <w:br/>
        <w:t>2.4.</w:t>
      </w:r>
      <w:proofErr w:type="gramEnd"/>
      <w:r w:rsidRPr="006939F3">
        <w:t xml:space="preserve"> В случае подписания проспекта ценных бумаг финансовым консультантом на рынке ценных бумаг – указание на это обстоятельство, а также полное и сокращенное фирменные наименования финансового консультанта, его место нахождения: </w:t>
      </w:r>
      <w:r w:rsidRPr="006939F3">
        <w:br/>
        <w:t xml:space="preserve">Проспект ценных бумаг не подписывался финансовым консультантом на рынке ценных бумаг. </w:t>
      </w:r>
      <w:r w:rsidRPr="006939F3">
        <w:br/>
        <w:t xml:space="preserve">2.5. Указание на то, что эмитент принимает на себя обязательства по раскрытию </w:t>
      </w:r>
      <w:proofErr w:type="spellStart"/>
      <w:proofErr w:type="gramStart"/>
      <w:r w:rsidRPr="006939F3">
        <w:t>информа-ции</w:t>
      </w:r>
      <w:proofErr w:type="spellEnd"/>
      <w:proofErr w:type="gramEnd"/>
      <w:r w:rsidRPr="006939F3">
        <w:t xml:space="preserve"> в форме ежеквартального отчета и сообщений о существенных фактах в порядке, предусмотренном законодательством Российской Федерации. </w:t>
      </w:r>
      <w:r w:rsidRPr="006939F3">
        <w:br/>
        <w:t xml:space="preserve">Эмитент принимает на себя обязательство по раскрытию информации в форме </w:t>
      </w:r>
      <w:proofErr w:type="spellStart"/>
      <w:r w:rsidRPr="006939F3">
        <w:t>сооб-щений</w:t>
      </w:r>
      <w:proofErr w:type="spellEnd"/>
      <w:r w:rsidRPr="006939F3">
        <w:t xml:space="preserve"> о существенных фактах в порядке, предусмотренном </w:t>
      </w:r>
      <w:proofErr w:type="gramStart"/>
      <w:r w:rsidRPr="006939F3">
        <w:t>действующим</w:t>
      </w:r>
      <w:proofErr w:type="gramEnd"/>
      <w:r w:rsidRPr="006939F3">
        <w:t xml:space="preserve"> </w:t>
      </w:r>
      <w:proofErr w:type="spellStart"/>
      <w:r w:rsidRPr="006939F3">
        <w:t>законода-тельством</w:t>
      </w:r>
      <w:proofErr w:type="spellEnd"/>
      <w:r w:rsidRPr="006939F3">
        <w:t xml:space="preserve"> Российской Федерации, в том числе нормативными правовыми актами </w:t>
      </w:r>
      <w:proofErr w:type="spellStart"/>
      <w:r w:rsidRPr="006939F3">
        <w:t>фе-дерального</w:t>
      </w:r>
      <w:proofErr w:type="spellEnd"/>
      <w:r w:rsidRPr="006939F3">
        <w:t xml:space="preserve"> органа исполнительной власти по рынку ценных бумаг. Эмитент </w:t>
      </w:r>
      <w:proofErr w:type="spellStart"/>
      <w:proofErr w:type="gramStart"/>
      <w:r w:rsidRPr="006939F3">
        <w:t>принима-ет</w:t>
      </w:r>
      <w:proofErr w:type="spellEnd"/>
      <w:proofErr w:type="gramEnd"/>
      <w:r w:rsidRPr="006939F3">
        <w:t xml:space="preserve"> на себя обязательство по раскрытию информации в форме ежеквартального </w:t>
      </w:r>
      <w:proofErr w:type="spellStart"/>
      <w:r w:rsidRPr="006939F3">
        <w:t>отче-та</w:t>
      </w:r>
      <w:proofErr w:type="spellEnd"/>
      <w:r w:rsidRPr="006939F3">
        <w:t xml:space="preserve"> в порядке и сроки, предусмотренном действующим законодательством РФ, в том числе нормативными правовыми актами федерального органа исполнительной власти по рынку ценных бумаг </w:t>
      </w:r>
      <w:r w:rsidRPr="006939F3">
        <w:br/>
        <w:t>2.6. В случае</w:t>
      </w:r>
      <w:proofErr w:type="gramStart"/>
      <w:r w:rsidRPr="006939F3">
        <w:t>,</w:t>
      </w:r>
      <w:proofErr w:type="gramEnd"/>
      <w:r w:rsidRPr="006939F3">
        <w:t xml:space="preserve"> если эмитентом является акционерный инвестиционный фонд: </w:t>
      </w:r>
      <w:r w:rsidRPr="006939F3">
        <w:br/>
        <w:t xml:space="preserve">Эмитент не является акционерным инвестиционным фондом, информация не </w:t>
      </w:r>
      <w:proofErr w:type="spellStart"/>
      <w:proofErr w:type="gramStart"/>
      <w:r w:rsidRPr="006939F3">
        <w:t>заполня-ется</w:t>
      </w:r>
      <w:proofErr w:type="spellEnd"/>
      <w:proofErr w:type="gramEnd"/>
      <w:r w:rsidRPr="006939F3">
        <w:t xml:space="preserve"> </w:t>
      </w:r>
      <w:r w:rsidRPr="006939F3">
        <w:br/>
      </w:r>
      <w:r w:rsidRPr="006939F3">
        <w:br/>
        <w:t xml:space="preserve">3. Подпись </w:t>
      </w:r>
      <w:r w:rsidRPr="006939F3">
        <w:br/>
        <w:t>3.1. Директор ОАО «</w:t>
      </w:r>
      <w:proofErr w:type="spellStart"/>
      <w:proofErr w:type="gramStart"/>
      <w:r w:rsidRPr="006939F3">
        <w:t>ГАЗ-Тек</w:t>
      </w:r>
      <w:proofErr w:type="spellEnd"/>
      <w:proofErr w:type="gramEnd"/>
      <w:r w:rsidRPr="006939F3">
        <w:t xml:space="preserve">» С.А. </w:t>
      </w:r>
      <w:proofErr w:type="spellStart"/>
      <w:r w:rsidRPr="006939F3">
        <w:t>Бушмакин</w:t>
      </w:r>
      <w:proofErr w:type="spellEnd"/>
      <w:r w:rsidRPr="006939F3">
        <w:t xml:space="preserve"> </w:t>
      </w:r>
      <w:r w:rsidRPr="006939F3">
        <w:br/>
        <w:t xml:space="preserve">(подпись) </w:t>
      </w:r>
      <w:r w:rsidRPr="006939F3">
        <w:br/>
        <w:t xml:space="preserve">3.2. Дата “ 29 ” сентября 20 11 г. М.П. </w:t>
      </w:r>
      <w:r w:rsidRPr="006939F3">
        <w:br/>
      </w:r>
      <w:r w:rsidRPr="006939F3">
        <w:br/>
      </w:r>
    </w:p>
    <w:sectPr w:rsidR="00A34A20" w:rsidRPr="006939F3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A6E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16D2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97CDB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5C46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5C92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956"/>
    <w:rsid w:val="00425E46"/>
    <w:rsid w:val="004308AD"/>
    <w:rsid w:val="00432F98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3E61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39F3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2E1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5B32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5F17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562A9"/>
    <w:rsid w:val="00D565F4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33A6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5C"/>
    <w:rsid w:val="00E90BEA"/>
    <w:rsid w:val="00E929FB"/>
    <w:rsid w:val="00E9552F"/>
    <w:rsid w:val="00E97726"/>
    <w:rsid w:val="00EA1233"/>
    <w:rsid w:val="00EA3341"/>
    <w:rsid w:val="00EA6A6E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A6A6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1306</Words>
  <Characters>7446</Characters>
  <Application>Microsoft Office Word</Application>
  <DocSecurity>0</DocSecurity>
  <Lines>62</Lines>
  <Paragraphs>17</Paragraphs>
  <ScaleCrop>false</ScaleCrop>
  <Company>Microsoft</Company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2012-06-22T08:43:00Z</dcterms:created>
  <dcterms:modified xsi:type="dcterms:W3CDTF">2012-06-26T08:27:00Z</dcterms:modified>
</cp:coreProperties>
</file>