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2C" w:rsidRPr="00BB5D2C" w:rsidRDefault="00BB5D2C">
      <w:pPr>
        <w:rPr>
          <w:sz w:val="28"/>
          <w:szCs w:val="28"/>
          <w:lang w:val="en-US"/>
        </w:rPr>
      </w:pPr>
      <w:r w:rsidRPr="00BB5D2C">
        <w:rPr>
          <w:rStyle w:val="headertext1"/>
          <w:sz w:val="28"/>
          <w:szCs w:val="28"/>
        </w:rPr>
        <w:t>30.09.2013 16:49</w:t>
      </w:r>
      <w:r w:rsidRPr="00BB5D2C">
        <w:rPr>
          <w:sz w:val="28"/>
          <w:szCs w:val="28"/>
        </w:rPr>
        <w:t xml:space="preserve"> </w:t>
      </w:r>
      <w:r w:rsidRPr="00BB5D2C">
        <w:rPr>
          <w:rStyle w:val="headertext1"/>
          <w:sz w:val="28"/>
          <w:szCs w:val="28"/>
        </w:rPr>
        <w:t>ОАО «</w:t>
      </w:r>
      <w:proofErr w:type="spellStart"/>
      <w:r w:rsidRPr="00BB5D2C">
        <w:rPr>
          <w:rStyle w:val="headertext1"/>
          <w:sz w:val="28"/>
          <w:szCs w:val="28"/>
        </w:rPr>
        <w:t>ГАЗ-Тек</w:t>
      </w:r>
      <w:proofErr w:type="spellEnd"/>
      <w:r w:rsidRPr="00BB5D2C">
        <w:rPr>
          <w:rStyle w:val="headertext1"/>
          <w:sz w:val="28"/>
          <w:szCs w:val="28"/>
        </w:rPr>
        <w:t>»</w:t>
      </w:r>
      <w:r w:rsidRPr="00BB5D2C">
        <w:rPr>
          <w:sz w:val="28"/>
          <w:szCs w:val="28"/>
        </w:rPr>
        <w:t xml:space="preserve"> </w:t>
      </w:r>
      <w:r w:rsidRPr="00BB5D2C">
        <w:rPr>
          <w:rStyle w:val="headertext1"/>
          <w:sz w:val="28"/>
          <w:szCs w:val="28"/>
        </w:rPr>
        <w:t>Сведения, оказывающие, по мнению эмитента, существенное влияние на стоимость его эмиссионных ценных бумаг</w:t>
      </w:r>
      <w:r w:rsidRPr="00BB5D2C">
        <w:rPr>
          <w:sz w:val="28"/>
          <w:szCs w:val="28"/>
        </w:rPr>
        <w:t xml:space="preserve">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  <w:t xml:space="preserve">Сообщение о существенном </w:t>
      </w:r>
      <w:proofErr w:type="gramStart"/>
      <w:r w:rsidRPr="00BB5D2C">
        <w:rPr>
          <w:sz w:val="28"/>
          <w:szCs w:val="28"/>
        </w:rPr>
        <w:t>факте</w:t>
      </w:r>
      <w:proofErr w:type="gramEnd"/>
      <w:r w:rsidRPr="00BB5D2C">
        <w:rPr>
          <w:sz w:val="28"/>
          <w:szCs w:val="28"/>
        </w:rPr>
        <w:t xml:space="preserve"> о сведениях, оказывающих, по мнению эмитента, существенное влияние на стоимость его эмиссионных ценных бумаг </w:t>
      </w:r>
      <w:r w:rsidRPr="00BB5D2C">
        <w:rPr>
          <w:sz w:val="28"/>
          <w:szCs w:val="28"/>
        </w:rPr>
        <w:br/>
        <w:t xml:space="preserve">1. Общие сведения </w:t>
      </w:r>
      <w:r w:rsidRPr="00BB5D2C">
        <w:rPr>
          <w:sz w:val="28"/>
          <w:szCs w:val="28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BB5D2C">
        <w:rPr>
          <w:sz w:val="28"/>
          <w:szCs w:val="28"/>
        </w:rPr>
        <w:t>ГАЗ-Тек</w:t>
      </w:r>
      <w:proofErr w:type="spellEnd"/>
      <w:proofErr w:type="gramEnd"/>
      <w:r w:rsidRPr="00BB5D2C">
        <w:rPr>
          <w:sz w:val="28"/>
          <w:szCs w:val="28"/>
        </w:rPr>
        <w:t xml:space="preserve">» </w:t>
      </w:r>
      <w:r w:rsidRPr="00BB5D2C">
        <w:rPr>
          <w:sz w:val="28"/>
          <w:szCs w:val="28"/>
        </w:rPr>
        <w:br/>
        <w:t>1.2. Сокращенное фирменное наименование эмитента ОАО «</w:t>
      </w:r>
      <w:proofErr w:type="spellStart"/>
      <w:proofErr w:type="gramStart"/>
      <w:r w:rsidRPr="00BB5D2C">
        <w:rPr>
          <w:sz w:val="28"/>
          <w:szCs w:val="28"/>
        </w:rPr>
        <w:t>ГАЗ-Тек</w:t>
      </w:r>
      <w:proofErr w:type="spellEnd"/>
      <w:proofErr w:type="gramEnd"/>
      <w:r w:rsidRPr="00BB5D2C">
        <w:rPr>
          <w:sz w:val="28"/>
          <w:szCs w:val="28"/>
        </w:rPr>
        <w:t xml:space="preserve">» </w:t>
      </w:r>
      <w:r w:rsidRPr="00BB5D2C">
        <w:rPr>
          <w:sz w:val="28"/>
          <w:szCs w:val="28"/>
        </w:rPr>
        <w:br/>
        <w:t xml:space="preserve">1.3. Место нахождения эмитента 115035, г. Москва, </w:t>
      </w:r>
      <w:proofErr w:type="spellStart"/>
      <w:r w:rsidRPr="00BB5D2C">
        <w:rPr>
          <w:sz w:val="28"/>
          <w:szCs w:val="28"/>
        </w:rPr>
        <w:t>Раушская</w:t>
      </w:r>
      <w:proofErr w:type="spellEnd"/>
      <w:r w:rsidRPr="00BB5D2C">
        <w:rPr>
          <w:sz w:val="28"/>
          <w:szCs w:val="28"/>
        </w:rPr>
        <w:t xml:space="preserve"> </w:t>
      </w:r>
      <w:proofErr w:type="spellStart"/>
      <w:r w:rsidRPr="00BB5D2C">
        <w:rPr>
          <w:sz w:val="28"/>
          <w:szCs w:val="28"/>
        </w:rPr>
        <w:t>наб</w:t>
      </w:r>
      <w:proofErr w:type="spellEnd"/>
      <w:r w:rsidRPr="00BB5D2C">
        <w:rPr>
          <w:sz w:val="28"/>
          <w:szCs w:val="28"/>
        </w:rPr>
        <w:t xml:space="preserve">., д. 14 </w:t>
      </w:r>
      <w:r w:rsidRPr="00BB5D2C">
        <w:rPr>
          <w:sz w:val="28"/>
          <w:szCs w:val="28"/>
        </w:rPr>
        <w:br/>
        <w:t xml:space="preserve">1.4. ОГРН эмитента 1077763816195 </w:t>
      </w:r>
      <w:r w:rsidRPr="00BB5D2C">
        <w:rPr>
          <w:sz w:val="28"/>
          <w:szCs w:val="28"/>
        </w:rPr>
        <w:br/>
        <w:t xml:space="preserve">1.5. ИНН эмитента 7705821841 </w:t>
      </w:r>
      <w:r w:rsidRPr="00BB5D2C">
        <w:rPr>
          <w:sz w:val="28"/>
          <w:szCs w:val="28"/>
        </w:rPr>
        <w:br/>
        <w:t xml:space="preserve">1.6. Уникальный код эмитента, присвоенный регистрирующим органом 12996-А </w:t>
      </w:r>
      <w:r w:rsidRPr="00BB5D2C">
        <w:rPr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BB5D2C">
        <w:rPr>
          <w:sz w:val="28"/>
          <w:szCs w:val="28"/>
        </w:rPr>
        <w:br/>
        <w:t xml:space="preserve">http://www.gaz-tek.ru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  <w:t xml:space="preserve">2. </w:t>
      </w:r>
      <w:proofErr w:type="gramStart"/>
      <w:r w:rsidRPr="00BB5D2C">
        <w:rPr>
          <w:sz w:val="28"/>
          <w:szCs w:val="28"/>
        </w:rPr>
        <w:t xml:space="preserve">Содержание сообщения </w:t>
      </w:r>
      <w:r w:rsidRPr="00BB5D2C">
        <w:rPr>
          <w:sz w:val="28"/>
          <w:szCs w:val="28"/>
        </w:rPr>
        <w:br/>
        <w:t xml:space="preserve">2.1. 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</w:r>
      <w:r w:rsidRPr="00BB5D2C">
        <w:rPr>
          <w:sz w:val="28"/>
          <w:szCs w:val="28"/>
        </w:rPr>
        <w:br/>
        <w:t>30.09.2013 г. подведены итоги осуществления преимущественного права приобретения ценных бумаг Эмитента - акций обыкновенных именных бездокументарных, государственный регистрационный номер выпуска 1-01-12996-А, дата государственной регистрации 30 августа 2013 года, размещенных по открытой подписке (далее – Акции).</w:t>
      </w:r>
      <w:proofErr w:type="gramEnd"/>
      <w:r w:rsidRPr="00BB5D2C">
        <w:rPr>
          <w:sz w:val="28"/>
          <w:szCs w:val="28"/>
        </w:rPr>
        <w:t xml:space="preserve"> </w:t>
      </w:r>
      <w:r w:rsidRPr="00BB5D2C">
        <w:rPr>
          <w:sz w:val="28"/>
          <w:szCs w:val="28"/>
        </w:rPr>
        <w:br/>
        <w:t xml:space="preserve">Указанное право предоставлялось акционерам Эмитента и/или иным лицам в соответствии со ст. 40, 41 Федерального закона № 208-ФЗ «Об акционерных обществах». </w:t>
      </w:r>
      <w:r w:rsidRPr="00BB5D2C">
        <w:rPr>
          <w:sz w:val="28"/>
          <w:szCs w:val="28"/>
        </w:rPr>
        <w:br/>
      </w:r>
      <w:proofErr w:type="gramStart"/>
      <w:r w:rsidRPr="00BB5D2C">
        <w:rPr>
          <w:sz w:val="28"/>
          <w:szCs w:val="28"/>
        </w:rPr>
        <w:t xml:space="preserve">В течение срока действия преимущественного права Акций заявления от лиц, имеющих преимущественное право приобретения, не поступали.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lastRenderedPageBreak/>
        <w:t>2.2. в случае, если соответствующее событие (действие) имеет отношение или связано с третьим лицом,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</w:t>
      </w:r>
      <w:proofErr w:type="gramEnd"/>
      <w:r w:rsidRPr="00BB5D2C">
        <w:rPr>
          <w:sz w:val="28"/>
          <w:szCs w:val="28"/>
        </w:rPr>
        <w:t xml:space="preserve"> </w:t>
      </w:r>
      <w:r w:rsidRPr="00BB5D2C">
        <w:rPr>
          <w:sz w:val="28"/>
          <w:szCs w:val="28"/>
        </w:rPr>
        <w:br/>
      </w:r>
      <w:proofErr w:type="gramStart"/>
      <w:r w:rsidRPr="00BB5D2C">
        <w:rPr>
          <w:sz w:val="28"/>
          <w:szCs w:val="28"/>
        </w:rPr>
        <w:t xml:space="preserve">Настоящее событие имеет отношение к лицам, имеющим преимущественное право приобретения дополнительных Акций, а также приобретателям Акций, размещенных путем проведения торгов в ЗАО «ФБ ММВБ».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  <w:t>2.3. в случае,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принятого решения, дата составления и номер протокола</w:t>
      </w:r>
      <w:proofErr w:type="gramEnd"/>
      <w:r w:rsidRPr="00BB5D2C">
        <w:rPr>
          <w:sz w:val="28"/>
          <w:szCs w:val="28"/>
        </w:rPr>
        <w:t xml:space="preserve"> собрания (заседания) уполномоченного органа </w:t>
      </w:r>
      <w:proofErr w:type="gramStart"/>
      <w:r w:rsidRPr="00BB5D2C">
        <w:rPr>
          <w:sz w:val="28"/>
          <w:szCs w:val="28"/>
        </w:rPr>
        <w:t>управления</w:t>
      </w:r>
      <w:proofErr w:type="gramEnd"/>
      <w:r w:rsidRPr="00BB5D2C">
        <w:rPr>
          <w:sz w:val="28"/>
          <w:szCs w:val="28"/>
        </w:rPr>
        <w:t xml:space="preserve"> в случае если решение принято коллегиальным органом управления соответствующего лица: </w:t>
      </w:r>
      <w:r w:rsidRPr="00BB5D2C">
        <w:rPr>
          <w:sz w:val="28"/>
          <w:szCs w:val="28"/>
        </w:rPr>
        <w:br/>
        <w:t xml:space="preserve">Приказом Эмитента от 30.09.2013 г. принято решение: </w:t>
      </w:r>
      <w:r w:rsidRPr="00BB5D2C">
        <w:rPr>
          <w:sz w:val="28"/>
          <w:szCs w:val="28"/>
        </w:rPr>
        <w:br/>
        <w:t xml:space="preserve">Утвердить следующие итоги осуществления преимущественного права приобретения Акций: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  <w:t xml:space="preserve">1) Дата осуществления Эмитентом в полном объеме своих обязанностей по уведомлению лиц, имеющих преимущественное право приобретения Акций: 30.08.2013 г. </w:t>
      </w:r>
      <w:r w:rsidRPr="00BB5D2C">
        <w:rPr>
          <w:sz w:val="28"/>
          <w:szCs w:val="28"/>
        </w:rPr>
        <w:br/>
        <w:t xml:space="preserve">2) Дата составления списка лиц, имеющих преимущественное право приобретения Акций: 01.08.2013 г. </w:t>
      </w:r>
      <w:r w:rsidRPr="00BB5D2C">
        <w:rPr>
          <w:sz w:val="28"/>
          <w:szCs w:val="28"/>
        </w:rPr>
        <w:br/>
        <w:t xml:space="preserve">3) Фактический срок осуществления преимущественного права: </w:t>
      </w:r>
      <w:r w:rsidRPr="00BB5D2C">
        <w:rPr>
          <w:sz w:val="28"/>
          <w:szCs w:val="28"/>
        </w:rPr>
        <w:br/>
        <w:t xml:space="preserve">Дата </w:t>
      </w:r>
      <w:proofErr w:type="gramStart"/>
      <w:r w:rsidRPr="00BB5D2C">
        <w:rPr>
          <w:sz w:val="28"/>
          <w:szCs w:val="28"/>
        </w:rPr>
        <w:t>начала срока действия преимущественного права приобретения ценных</w:t>
      </w:r>
      <w:proofErr w:type="gramEnd"/>
      <w:r w:rsidRPr="00BB5D2C">
        <w:rPr>
          <w:sz w:val="28"/>
          <w:szCs w:val="28"/>
        </w:rPr>
        <w:t xml:space="preserve"> бумаг: 30.08.2013 г. </w:t>
      </w:r>
      <w:r w:rsidRPr="00BB5D2C">
        <w:rPr>
          <w:sz w:val="28"/>
          <w:szCs w:val="28"/>
        </w:rPr>
        <w:br/>
        <w:t xml:space="preserve">Дата окончания срока действия преимущественного права приобретения ценных бумаг: 19.09.2013 г. </w:t>
      </w:r>
      <w:r w:rsidRPr="00BB5D2C">
        <w:rPr>
          <w:sz w:val="28"/>
          <w:szCs w:val="28"/>
        </w:rPr>
        <w:br/>
        <w:t xml:space="preserve">4) Количество акций, которое могло приобрести лицо, решившее воспользоваться имеющимся у него преимущественным правом приобретения ценных бумаг данного выпуска: В соответствии со ст. 40, 41 Федерального закона № 208-ФЗ «Об акционерных обществах» все акционеры Эмитента имели преимущественное право приобретения размещаемых дополнительных Акций в количестве, пропорциональном количеству принадлежащих им Акций Эмитента. Список лиц, имевших </w:t>
      </w:r>
      <w:r w:rsidRPr="00BB5D2C">
        <w:rPr>
          <w:sz w:val="28"/>
          <w:szCs w:val="28"/>
        </w:rPr>
        <w:lastRenderedPageBreak/>
        <w:t xml:space="preserve">преимущественное право приобретения дополнительных Акций, составлялся на основании данных реестра акционеров Эмитента на дату принятия Советом директоров решения об увеличении уставного капитала путем размещения дополнительных Акций («01» августа 2013 г.). </w:t>
      </w:r>
      <w:r w:rsidRPr="00BB5D2C">
        <w:rPr>
          <w:sz w:val="28"/>
          <w:szCs w:val="28"/>
        </w:rPr>
        <w:br/>
        <w:t xml:space="preserve">5) Дата получения Эмитентом первого заявления на приобретение Акций в порядке осуществления преимущественного права: Заявления на приобретение Акций в порядке осуществления преимущественного права Эмитенту не поступали. </w:t>
      </w:r>
      <w:r w:rsidRPr="00BB5D2C">
        <w:rPr>
          <w:sz w:val="28"/>
          <w:szCs w:val="28"/>
        </w:rPr>
        <w:br/>
        <w:t xml:space="preserve">6) Дата получения Эмитентом последнего заявления на приобретение Акций в порядке осуществления преимущественного права: </w:t>
      </w:r>
      <w:proofErr w:type="gramStart"/>
      <w:r w:rsidRPr="00BB5D2C">
        <w:rPr>
          <w:sz w:val="28"/>
          <w:szCs w:val="28"/>
        </w:rPr>
        <w:t xml:space="preserve">Заявления на приобретение Акций в порядке осуществления преимущественного права Эмитенту не поступали. </w:t>
      </w:r>
      <w:r w:rsidRPr="00BB5D2C">
        <w:rPr>
          <w:sz w:val="28"/>
          <w:szCs w:val="28"/>
        </w:rPr>
        <w:br/>
        <w:t xml:space="preserve">7) Количество фактически размещенных ценных бумаг по преимущественному праву (оплаченных ценных бумаг выпуска): 0 штук. </w:t>
      </w:r>
      <w:r w:rsidRPr="00BB5D2C">
        <w:rPr>
          <w:sz w:val="28"/>
          <w:szCs w:val="28"/>
        </w:rPr>
        <w:br/>
        <w:t xml:space="preserve">8) Доля фактически размещенных ценных бумаг (оплаченных ценных бумаг выпуска) от общего количества ценных бумаг дополнительного выпуска, подлежащих размещению: 0 %. </w:t>
      </w:r>
      <w:r w:rsidRPr="00BB5D2C">
        <w:rPr>
          <w:sz w:val="28"/>
          <w:szCs w:val="28"/>
        </w:rPr>
        <w:br/>
        <w:t>9) Фактическая цена (цены) размещения ценных бумаг дополнительного выпуска и количество ценных бумаг</w:t>
      </w:r>
      <w:proofErr w:type="gramEnd"/>
      <w:r w:rsidRPr="00BB5D2C">
        <w:rPr>
          <w:sz w:val="28"/>
          <w:szCs w:val="28"/>
        </w:rPr>
        <w:t xml:space="preserve">, </w:t>
      </w:r>
      <w:proofErr w:type="gramStart"/>
      <w:r w:rsidRPr="00BB5D2C">
        <w:rPr>
          <w:sz w:val="28"/>
          <w:szCs w:val="28"/>
        </w:rPr>
        <w:t>размещенных по каждой из цен размещения:</w:t>
      </w:r>
      <w:proofErr w:type="gramEnd"/>
      <w:r w:rsidRPr="00BB5D2C">
        <w:rPr>
          <w:sz w:val="28"/>
          <w:szCs w:val="28"/>
        </w:rPr>
        <w:t xml:space="preserve"> </w:t>
      </w:r>
      <w:r w:rsidRPr="00BB5D2C">
        <w:rPr>
          <w:sz w:val="28"/>
          <w:szCs w:val="28"/>
        </w:rPr>
        <w:br/>
        <w:t xml:space="preserve">Цена размещения Акций: </w:t>
      </w:r>
      <w:r w:rsidRPr="00BB5D2C">
        <w:rPr>
          <w:sz w:val="28"/>
          <w:szCs w:val="28"/>
        </w:rPr>
        <w:br/>
        <w:t xml:space="preserve">- 103 рубля 10 копеек для лиц, не обладающих преимущественным правом приобретения размещаемых акций дополнительного выпуска; </w:t>
      </w:r>
      <w:r w:rsidRPr="00BB5D2C">
        <w:rPr>
          <w:sz w:val="28"/>
          <w:szCs w:val="28"/>
        </w:rPr>
        <w:br/>
        <w:t xml:space="preserve">- 103 рубля 10 копеек для лиц, обладающих преимущественным правом приобретения размещаемых акций дополнительного выпуска (включенных в список лиц, имеющих преимущественное право приобретения акций дополнительного выпуска). </w:t>
      </w:r>
      <w:r w:rsidRPr="00BB5D2C">
        <w:rPr>
          <w:sz w:val="28"/>
          <w:szCs w:val="28"/>
        </w:rPr>
        <w:br/>
        <w:t xml:space="preserve">Форма и порядок оплаты размещаемых Акций: Акции оплачиваются денежными средствами в валюте Российской Федерации в безналичном порядке. </w:t>
      </w:r>
      <w:r w:rsidRPr="00BB5D2C">
        <w:rPr>
          <w:sz w:val="28"/>
          <w:szCs w:val="28"/>
        </w:rPr>
        <w:br/>
      </w:r>
      <w:proofErr w:type="gramStart"/>
      <w:r w:rsidRPr="00BB5D2C">
        <w:rPr>
          <w:sz w:val="28"/>
          <w:szCs w:val="28"/>
        </w:rPr>
        <w:t>Цена размещения Акций установлена Решением Совета директоров ОАО «</w:t>
      </w:r>
      <w:proofErr w:type="spellStart"/>
      <w:r w:rsidRPr="00BB5D2C">
        <w:rPr>
          <w:sz w:val="28"/>
          <w:szCs w:val="28"/>
        </w:rPr>
        <w:t>ГАЗ-Тек</w:t>
      </w:r>
      <w:proofErr w:type="spellEnd"/>
      <w:r w:rsidRPr="00BB5D2C">
        <w:rPr>
          <w:sz w:val="28"/>
          <w:szCs w:val="28"/>
        </w:rPr>
        <w:t xml:space="preserve">» (Протокол № 12 от 23.09.2013 г.), является одинаковой для лиц, не обладающих преимущественным правом приобретения размещаемых Акций, и для лиц, обладающих преимущественным правом приобретения размещаемых Акций (включенных в список лиц, имеющих преимущественное право приобретения акций дополнительного выпуска) </w:t>
      </w:r>
      <w:r w:rsidRPr="00BB5D2C">
        <w:rPr>
          <w:sz w:val="28"/>
          <w:szCs w:val="28"/>
        </w:rPr>
        <w:br/>
        <w:t xml:space="preserve">Количество оплаченных акций акционерами в рамках осуществления </w:t>
      </w:r>
      <w:r w:rsidRPr="00BB5D2C">
        <w:rPr>
          <w:sz w:val="28"/>
          <w:szCs w:val="28"/>
        </w:rPr>
        <w:lastRenderedPageBreak/>
        <w:t xml:space="preserve">преимущественного права: 0 штук.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  <w:t>2.4. в случае, если</w:t>
      </w:r>
      <w:proofErr w:type="gramEnd"/>
      <w:r w:rsidRPr="00BB5D2C">
        <w:rPr>
          <w:sz w:val="28"/>
          <w:szCs w:val="28"/>
        </w:rPr>
        <w:t xml:space="preserve">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эмитента, - вид, категория (тип) и иные идентификационные признаки таких эмиссионных ценных бумаг эмитента: </w:t>
      </w:r>
      <w:r w:rsidRPr="00BB5D2C">
        <w:rPr>
          <w:sz w:val="28"/>
          <w:szCs w:val="28"/>
        </w:rPr>
        <w:br/>
        <w:t xml:space="preserve">Акции обыкновенные именные бездокументарные государственный регистрационный номер выпуска 1-01-12996-А.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лицом), - также дата, в которую эмитент узнал о наступлении указанного события (совершении указанного действия): </w:t>
      </w:r>
      <w:r w:rsidRPr="00BB5D2C">
        <w:rPr>
          <w:sz w:val="28"/>
          <w:szCs w:val="28"/>
        </w:rPr>
        <w:br/>
        <w:t xml:space="preserve">30.09.2013 г.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  <w:t xml:space="preserve">3. Подпись </w:t>
      </w:r>
      <w:r w:rsidRPr="00BB5D2C">
        <w:rPr>
          <w:sz w:val="28"/>
          <w:szCs w:val="28"/>
        </w:rPr>
        <w:br/>
        <w:t>3.1. Директор ОАО «</w:t>
      </w:r>
      <w:proofErr w:type="spellStart"/>
      <w:proofErr w:type="gramStart"/>
      <w:r w:rsidRPr="00BB5D2C">
        <w:rPr>
          <w:sz w:val="28"/>
          <w:szCs w:val="28"/>
        </w:rPr>
        <w:t>ГАЗ-Тек</w:t>
      </w:r>
      <w:proofErr w:type="spellEnd"/>
      <w:proofErr w:type="gramEnd"/>
      <w:r w:rsidRPr="00BB5D2C">
        <w:rPr>
          <w:sz w:val="28"/>
          <w:szCs w:val="28"/>
        </w:rPr>
        <w:t xml:space="preserve">» С.А. </w:t>
      </w:r>
      <w:proofErr w:type="spellStart"/>
      <w:r w:rsidRPr="00BB5D2C">
        <w:rPr>
          <w:sz w:val="28"/>
          <w:szCs w:val="28"/>
        </w:rPr>
        <w:t>Бушмакин</w:t>
      </w:r>
      <w:proofErr w:type="spellEnd"/>
      <w:r w:rsidRPr="00BB5D2C">
        <w:rPr>
          <w:sz w:val="28"/>
          <w:szCs w:val="28"/>
        </w:rPr>
        <w:t xml:space="preserve"> </w:t>
      </w:r>
      <w:r w:rsidRPr="00BB5D2C">
        <w:rPr>
          <w:sz w:val="28"/>
          <w:szCs w:val="28"/>
        </w:rPr>
        <w:br/>
        <w:t xml:space="preserve">(подпись) </w:t>
      </w:r>
    </w:p>
    <w:p w:rsidR="00750EE5" w:rsidRDefault="00BB5D2C">
      <w:r w:rsidRPr="00BB5D2C">
        <w:rPr>
          <w:sz w:val="28"/>
          <w:szCs w:val="28"/>
        </w:rPr>
        <w:br/>
        <w:t>3.2. Дата</w:t>
      </w:r>
      <w:proofErr w:type="gramStart"/>
      <w:r w:rsidRPr="00BB5D2C">
        <w:rPr>
          <w:sz w:val="28"/>
          <w:szCs w:val="28"/>
        </w:rPr>
        <w:t xml:space="preserve"> :</w:t>
      </w:r>
      <w:proofErr w:type="gramEnd"/>
      <w:r w:rsidRPr="00BB5D2C">
        <w:rPr>
          <w:sz w:val="28"/>
          <w:szCs w:val="28"/>
        </w:rPr>
        <w:t xml:space="preserve"> 30 сентября 2013 г.                                                                                                               М.П. </w:t>
      </w:r>
      <w:r w:rsidRPr="00BB5D2C">
        <w:rPr>
          <w:sz w:val="28"/>
          <w:szCs w:val="28"/>
        </w:rPr>
        <w:br/>
      </w:r>
      <w:r w:rsidRPr="00BB5D2C">
        <w:rPr>
          <w:sz w:val="28"/>
          <w:szCs w:val="28"/>
        </w:rPr>
        <w:br/>
      </w:r>
      <w:r>
        <w:br/>
      </w:r>
    </w:p>
    <w:sectPr w:rsidR="00750EE5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2C"/>
    <w:rsid w:val="00007955"/>
    <w:rsid w:val="00080E07"/>
    <w:rsid w:val="00095BB6"/>
    <w:rsid w:val="000B229C"/>
    <w:rsid w:val="000B79B3"/>
    <w:rsid w:val="000C678A"/>
    <w:rsid w:val="000F2A98"/>
    <w:rsid w:val="00102AD9"/>
    <w:rsid w:val="00114D47"/>
    <w:rsid w:val="001665E2"/>
    <w:rsid w:val="00171847"/>
    <w:rsid w:val="001732EB"/>
    <w:rsid w:val="001A049E"/>
    <w:rsid w:val="001A6AAB"/>
    <w:rsid w:val="001C295F"/>
    <w:rsid w:val="001F0675"/>
    <w:rsid w:val="001F5470"/>
    <w:rsid w:val="00287669"/>
    <w:rsid w:val="0029297F"/>
    <w:rsid w:val="00294915"/>
    <w:rsid w:val="002B3AA5"/>
    <w:rsid w:val="002D4FC2"/>
    <w:rsid w:val="002E1147"/>
    <w:rsid w:val="002F2BB9"/>
    <w:rsid w:val="00301A98"/>
    <w:rsid w:val="0032723F"/>
    <w:rsid w:val="00330A87"/>
    <w:rsid w:val="003717E7"/>
    <w:rsid w:val="00384FA9"/>
    <w:rsid w:val="0039007B"/>
    <w:rsid w:val="00396DCF"/>
    <w:rsid w:val="003C1F61"/>
    <w:rsid w:val="003D2B55"/>
    <w:rsid w:val="003D2EAA"/>
    <w:rsid w:val="00425668"/>
    <w:rsid w:val="00426F80"/>
    <w:rsid w:val="00431B6E"/>
    <w:rsid w:val="0045302D"/>
    <w:rsid w:val="00454D6F"/>
    <w:rsid w:val="004A1B75"/>
    <w:rsid w:val="004B364A"/>
    <w:rsid w:val="004E26FA"/>
    <w:rsid w:val="00501C0A"/>
    <w:rsid w:val="00522432"/>
    <w:rsid w:val="0055527F"/>
    <w:rsid w:val="00561827"/>
    <w:rsid w:val="005674EE"/>
    <w:rsid w:val="00567B4B"/>
    <w:rsid w:val="00581BD6"/>
    <w:rsid w:val="00590A6F"/>
    <w:rsid w:val="00593FB6"/>
    <w:rsid w:val="005C0CD6"/>
    <w:rsid w:val="005E2A3E"/>
    <w:rsid w:val="006033E0"/>
    <w:rsid w:val="00604564"/>
    <w:rsid w:val="00614DC9"/>
    <w:rsid w:val="00621823"/>
    <w:rsid w:val="00623616"/>
    <w:rsid w:val="0066365F"/>
    <w:rsid w:val="00673D48"/>
    <w:rsid w:val="00677BFD"/>
    <w:rsid w:val="006863DE"/>
    <w:rsid w:val="006950CB"/>
    <w:rsid w:val="006A0F4E"/>
    <w:rsid w:val="006B3DCD"/>
    <w:rsid w:val="00715027"/>
    <w:rsid w:val="00723999"/>
    <w:rsid w:val="00742F2A"/>
    <w:rsid w:val="00743CB7"/>
    <w:rsid w:val="00750EE5"/>
    <w:rsid w:val="00766064"/>
    <w:rsid w:val="00790705"/>
    <w:rsid w:val="00793E2C"/>
    <w:rsid w:val="0080101F"/>
    <w:rsid w:val="008060AB"/>
    <w:rsid w:val="00806A0B"/>
    <w:rsid w:val="0081298F"/>
    <w:rsid w:val="0082449B"/>
    <w:rsid w:val="00884536"/>
    <w:rsid w:val="008969D9"/>
    <w:rsid w:val="008C1B38"/>
    <w:rsid w:val="008F0D24"/>
    <w:rsid w:val="0094752A"/>
    <w:rsid w:val="00962583"/>
    <w:rsid w:val="00985177"/>
    <w:rsid w:val="009B6D7A"/>
    <w:rsid w:val="009C1135"/>
    <w:rsid w:val="009E512B"/>
    <w:rsid w:val="00A070AC"/>
    <w:rsid w:val="00A36118"/>
    <w:rsid w:val="00A65E1B"/>
    <w:rsid w:val="00A66A35"/>
    <w:rsid w:val="00A86217"/>
    <w:rsid w:val="00AA0B0E"/>
    <w:rsid w:val="00AD0A2F"/>
    <w:rsid w:val="00AD6952"/>
    <w:rsid w:val="00AF0CC0"/>
    <w:rsid w:val="00AF11DE"/>
    <w:rsid w:val="00B61B38"/>
    <w:rsid w:val="00B67D95"/>
    <w:rsid w:val="00BB5D2C"/>
    <w:rsid w:val="00BB7063"/>
    <w:rsid w:val="00BB7BA2"/>
    <w:rsid w:val="00BD0A5E"/>
    <w:rsid w:val="00BD68B6"/>
    <w:rsid w:val="00BE3E50"/>
    <w:rsid w:val="00C04F37"/>
    <w:rsid w:val="00C06D8E"/>
    <w:rsid w:val="00C67321"/>
    <w:rsid w:val="00C67694"/>
    <w:rsid w:val="00C87CEB"/>
    <w:rsid w:val="00C946EB"/>
    <w:rsid w:val="00CB1BB6"/>
    <w:rsid w:val="00CC583B"/>
    <w:rsid w:val="00D00579"/>
    <w:rsid w:val="00E22297"/>
    <w:rsid w:val="00E30DE6"/>
    <w:rsid w:val="00E477E4"/>
    <w:rsid w:val="00E85B06"/>
    <w:rsid w:val="00E87CC0"/>
    <w:rsid w:val="00EA14CC"/>
    <w:rsid w:val="00ED172B"/>
    <w:rsid w:val="00ED71B4"/>
    <w:rsid w:val="00EF262C"/>
    <w:rsid w:val="00EF7FB6"/>
    <w:rsid w:val="00F3608F"/>
    <w:rsid w:val="00F40B7C"/>
    <w:rsid w:val="00F45FFA"/>
    <w:rsid w:val="00F75070"/>
    <w:rsid w:val="00FA28B1"/>
    <w:rsid w:val="00FB566F"/>
    <w:rsid w:val="00FB77F9"/>
    <w:rsid w:val="00FD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B5D2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5648</Characters>
  <Application>Microsoft Office Word</Application>
  <DocSecurity>0</DocSecurity>
  <Lines>47</Lines>
  <Paragraphs>13</Paragraphs>
  <ScaleCrop>false</ScaleCrop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2013-09-30T17:04:00Z</dcterms:created>
  <dcterms:modified xsi:type="dcterms:W3CDTF">2013-09-30T17:05:00Z</dcterms:modified>
</cp:coreProperties>
</file>