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84" w:rsidRDefault="00D833A0">
      <w:r>
        <w:rPr>
          <w:rStyle w:val="headertext1"/>
        </w:rPr>
        <w:t>29.03.2013 09:46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Решения общих собраний участников (акционеров)</w:t>
      </w:r>
      <w:r>
        <w:t xml:space="preserve"> </w:t>
      </w:r>
      <w:r>
        <w:br/>
      </w:r>
      <w:r>
        <w:br/>
        <w:t>Сообщение о существенном факте?</w:t>
      </w:r>
      <w:proofErr w:type="gramStart"/>
      <w:r>
        <w:t>«О</w:t>
      </w:r>
      <w:proofErr w:type="gramEnd"/>
      <w:r>
        <w:t xml:space="preserve"> проведении общего собрания акционеров эмитента и о принятых им решениях» </w:t>
      </w:r>
      <w:r>
        <w:br/>
      </w:r>
      <w:r>
        <w:br/>
        <w:t xml:space="preserve">1. Общие сведения </w:t>
      </w:r>
      <w:r>
        <w:br/>
        <w:t xml:space="preserve">1.1. Полное фирменное наименование эмитента </w:t>
      </w:r>
      <w:r>
        <w:br/>
        <w:t>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1.2. Сокращенное фирменное наименование эмитента </w:t>
      </w:r>
      <w:r>
        <w:br/>
        <w:t>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 Место нахождения эмитента </w:t>
      </w:r>
      <w:r>
        <w:br/>
        <w:t xml:space="preserve">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 ОГРН эмитента </w:t>
      </w:r>
      <w:r>
        <w:br/>
        <w:t xml:space="preserve">1077763816195 </w:t>
      </w:r>
      <w:r>
        <w:br/>
        <w:t xml:space="preserve">1.5. ИНН эмитента </w:t>
      </w:r>
      <w:r>
        <w:br/>
        <w:t xml:space="preserve">7705821841 </w:t>
      </w:r>
      <w:r>
        <w:br/>
        <w:t xml:space="preserve">1.6. Уникальный код эмитента, присвоенный регистрирующим органом </w:t>
      </w:r>
      <w:r>
        <w:br/>
        <w:t xml:space="preserve">12996-А </w:t>
      </w:r>
      <w:r>
        <w:br/>
        <w:t xml:space="preserve">1.7. 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</w:t>
      </w:r>
      <w:proofErr w:type="gramStart"/>
      <w:r>
        <w:t xml:space="preserve">Содержание сообщения </w:t>
      </w:r>
      <w:r>
        <w:br/>
        <w:t xml:space="preserve">2.1.вид общего собрания участников (акционеров) эмитента (годовое (очередное), внеочередное): внеочередное </w:t>
      </w:r>
      <w:r>
        <w:br/>
        <w:t xml:space="preserve">2.2. форма проведения общего собрания участников (акционеров) эмитента (собрание (совместное присутствие) или заочное голосование): собрание (совместное присутствие акционеров для обсуждения вопросов повестки дня и принятия решений по вопросам, поставленным на голосование). </w:t>
      </w:r>
      <w:r>
        <w:br/>
        <w:t>2.3. дата, место, время проведения общего собрания участников (акционеров) эмитента: 28 марта 2013 г., г. Москва</w:t>
      </w:r>
      <w:proofErr w:type="gramEnd"/>
      <w:r>
        <w:t xml:space="preserve">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14., 17 ч.00 мин. </w:t>
      </w:r>
      <w:r>
        <w:br/>
      </w:r>
      <w:r>
        <w:br/>
        <w:t xml:space="preserve">2.4. кворум общего собрания участников (акционеров) эмитента: 100% </w:t>
      </w:r>
      <w:r>
        <w:br/>
        <w:t xml:space="preserve">Число голосов, которыми обладали лица, включенные в список лиц, имеющих право на участие во внеочередном общем собрании акционеров – 378 501 000 (Триста семьдесят восемь миллионов пятьсот одна тысяча) голосов. </w:t>
      </w:r>
      <w:r>
        <w:br/>
        <w:t xml:space="preserve">Число голосов, которыми обладали лица, принявшие участие во внеочередном общем собрании акционеров - 378 501 000 (Триста семьдесят восемь миллионов пятьсот одна тысяча) голосов, что составляет 100 % от общего количества голосов. </w:t>
      </w:r>
      <w:r>
        <w:br/>
        <w:t xml:space="preserve">Кворум по вопросу повестки дня общего собрания - имеется. </w:t>
      </w:r>
      <w:r>
        <w:br/>
      </w:r>
      <w:r>
        <w:br/>
        <w:t xml:space="preserve">2.5. повестка дня общего собрания участников (акционеров) эмитента; </w:t>
      </w:r>
      <w:r>
        <w:br/>
        <w:t xml:space="preserve">1. Утверждение аудитора Общества. </w:t>
      </w:r>
      <w:r>
        <w:br/>
      </w:r>
      <w:r>
        <w:br/>
        <w:t xml:space="preserve"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</w:t>
      </w:r>
      <w:r>
        <w:lastRenderedPageBreak/>
        <w:t xml:space="preserve">участников (акционеров) эмитента по указанным вопросам: </w:t>
      </w:r>
      <w:r>
        <w:br/>
        <w:t xml:space="preserve">Формулировка решения, принятого общим собранием акционеров по первому вопросу: </w:t>
      </w:r>
      <w:r>
        <w:br/>
        <w:t>Утвердить Общество с ограниченной ответственностью «</w:t>
      </w:r>
      <w:proofErr w:type="spellStart"/>
      <w:r>
        <w:t>Эстар</w:t>
      </w:r>
      <w:proofErr w:type="spellEnd"/>
      <w:r>
        <w:t xml:space="preserve"> Аудит» аудитором Общества на 2012 год. </w:t>
      </w:r>
      <w:r>
        <w:br/>
      </w:r>
      <w:r>
        <w:br/>
        <w:t xml:space="preserve">Итоги голосования: ЗА: 378 501 000 (100%), ПРОТИВ:0, ВОЗДЕРЖАЛСЯ: 0 </w:t>
      </w:r>
      <w:r>
        <w:br/>
      </w:r>
      <w:r>
        <w:br/>
        <w:t xml:space="preserve">2.7. дата составления и номер протокола общего собрания акционеров эмитента: 28 марта 2013 г., Протокол № 4. </w:t>
      </w:r>
      <w:r>
        <w:br/>
        <w:t xml:space="preserve">3. Подпись </w:t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br/>
      </w:r>
      <w:r>
        <w:br/>
      </w:r>
      <w:r>
        <w:br/>
        <w:t xml:space="preserve">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 xml:space="preserve">3.2. Дата </w:t>
      </w:r>
      <w:r>
        <w:rPr>
          <w:lang w:val="en-US"/>
        </w:rPr>
        <w:t xml:space="preserve"> </w:t>
      </w:r>
      <w:r>
        <w:t>28</w:t>
      </w:r>
      <w:r>
        <w:rPr>
          <w:lang w:val="en-US"/>
        </w:rPr>
        <w:t xml:space="preserve"> </w:t>
      </w:r>
      <w:r>
        <w:t xml:space="preserve">марта </w:t>
      </w:r>
      <w:r>
        <w:rPr>
          <w:lang w:val="en-US"/>
        </w:rPr>
        <w:t xml:space="preserve"> </w:t>
      </w:r>
      <w:r>
        <w:t>2013г.</w:t>
      </w:r>
      <w:r>
        <w:rPr>
          <w:lang w:val="en-US"/>
        </w:rPr>
        <w:t xml:space="preserve">                                                                                                                      </w:t>
      </w:r>
      <w:r>
        <w:t xml:space="preserve">М. П. </w:t>
      </w:r>
      <w:r>
        <w:br/>
      </w:r>
      <w:r>
        <w:br/>
      </w:r>
    </w:p>
    <w:sectPr w:rsidR="00FF0184" w:rsidSect="00FF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3A0"/>
    <w:rsid w:val="000C0268"/>
    <w:rsid w:val="001E4F1A"/>
    <w:rsid w:val="001F735F"/>
    <w:rsid w:val="00202DD7"/>
    <w:rsid w:val="002C4AFB"/>
    <w:rsid w:val="00394AEF"/>
    <w:rsid w:val="003C0E09"/>
    <w:rsid w:val="00506692"/>
    <w:rsid w:val="006E2C01"/>
    <w:rsid w:val="007A6C32"/>
    <w:rsid w:val="007C37CA"/>
    <w:rsid w:val="007E029C"/>
    <w:rsid w:val="00823D68"/>
    <w:rsid w:val="00850836"/>
    <w:rsid w:val="00904C0C"/>
    <w:rsid w:val="00906C72"/>
    <w:rsid w:val="00982206"/>
    <w:rsid w:val="00AA1615"/>
    <w:rsid w:val="00B05126"/>
    <w:rsid w:val="00B12FD8"/>
    <w:rsid w:val="00C97A9E"/>
    <w:rsid w:val="00CA3EB2"/>
    <w:rsid w:val="00D01E1A"/>
    <w:rsid w:val="00D130FC"/>
    <w:rsid w:val="00D833A0"/>
    <w:rsid w:val="00D83E3C"/>
    <w:rsid w:val="00DA6252"/>
    <w:rsid w:val="00DD629A"/>
    <w:rsid w:val="00DF7D9C"/>
    <w:rsid w:val="00E2335B"/>
    <w:rsid w:val="00E855F6"/>
    <w:rsid w:val="00F04605"/>
    <w:rsid w:val="00F310A5"/>
    <w:rsid w:val="00F72E8F"/>
    <w:rsid w:val="00FD19ED"/>
    <w:rsid w:val="00FF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833A0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2381</Characters>
  <Application>Microsoft Office Word</Application>
  <DocSecurity>0</DocSecurity>
  <Lines>19</Lines>
  <Paragraphs>5</Paragraphs>
  <ScaleCrop>false</ScaleCrop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2013-03-29T12:50:00Z</dcterms:created>
  <dcterms:modified xsi:type="dcterms:W3CDTF">2013-03-29T12:52:00Z</dcterms:modified>
</cp:coreProperties>
</file>