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2A" w:rsidRPr="0053252A" w:rsidRDefault="0053252A">
      <w:pPr>
        <w:rPr>
          <w:sz w:val="24"/>
          <w:szCs w:val="24"/>
          <w:lang w:val="en-US"/>
        </w:rPr>
      </w:pPr>
      <w:r w:rsidRPr="0053252A">
        <w:rPr>
          <w:rStyle w:val="headertext1"/>
          <w:sz w:val="24"/>
          <w:szCs w:val="24"/>
        </w:rPr>
        <w:t>24.09.2013 11:15</w:t>
      </w:r>
      <w:r w:rsidRPr="0053252A">
        <w:rPr>
          <w:sz w:val="24"/>
          <w:szCs w:val="24"/>
        </w:rPr>
        <w:t xml:space="preserve"> </w:t>
      </w:r>
      <w:r w:rsidRPr="0053252A">
        <w:rPr>
          <w:rStyle w:val="headertext1"/>
          <w:sz w:val="24"/>
          <w:szCs w:val="24"/>
        </w:rPr>
        <w:t>ОАО «ГАЗ-Тек»</w:t>
      </w:r>
      <w:r w:rsidRPr="0053252A">
        <w:rPr>
          <w:sz w:val="24"/>
          <w:szCs w:val="24"/>
        </w:rPr>
        <w:t xml:space="preserve"> </w:t>
      </w:r>
      <w:r w:rsidRPr="0053252A">
        <w:rPr>
          <w:rStyle w:val="headertext1"/>
          <w:sz w:val="24"/>
          <w:szCs w:val="24"/>
        </w:rPr>
        <w:t>Начало размещения ценных бумаг</w:t>
      </w:r>
      <w:r w:rsidRPr="0053252A">
        <w:rPr>
          <w:sz w:val="24"/>
          <w:szCs w:val="24"/>
        </w:rPr>
        <w:t xml:space="preserve"> </w:t>
      </w:r>
      <w:r w:rsidRPr="0053252A">
        <w:rPr>
          <w:sz w:val="24"/>
          <w:szCs w:val="24"/>
        </w:rPr>
        <w:br/>
      </w:r>
      <w:r w:rsidRPr="0053252A">
        <w:rPr>
          <w:sz w:val="24"/>
          <w:szCs w:val="24"/>
        </w:rPr>
        <w:br/>
      </w:r>
      <w:r w:rsidRPr="0053252A">
        <w:rPr>
          <w:sz w:val="24"/>
          <w:szCs w:val="24"/>
        </w:rPr>
        <w:br/>
        <w:t xml:space="preserve">Сообщение о существенном факте об этапах процедуры эмиссии эмиссионных ценных бумаг эмитента </w:t>
      </w:r>
      <w:r w:rsidRPr="0053252A">
        <w:rPr>
          <w:sz w:val="24"/>
          <w:szCs w:val="24"/>
        </w:rPr>
        <w:br/>
        <w:t xml:space="preserve">1. Общие сведения </w:t>
      </w:r>
      <w:r w:rsidRPr="0053252A">
        <w:rPr>
          <w:sz w:val="24"/>
          <w:szCs w:val="24"/>
        </w:rPr>
        <w:br/>
        <w:t xml:space="preserve">1.1. Полное фирменное наименование эмитента Открытое акционерное общество «ГАЗ-Тек» </w:t>
      </w:r>
      <w:r w:rsidRPr="0053252A">
        <w:rPr>
          <w:sz w:val="24"/>
          <w:szCs w:val="24"/>
        </w:rPr>
        <w:br/>
        <w:t xml:space="preserve">1.2. Сокращенное фирменное наименование эмитента ОАО «ГАЗ-Тек» </w:t>
      </w:r>
      <w:r w:rsidRPr="0053252A">
        <w:rPr>
          <w:sz w:val="24"/>
          <w:szCs w:val="24"/>
        </w:rPr>
        <w:br/>
        <w:t xml:space="preserve">1.3. Место нахождения эмитента 115035, г. Москва, Раушская наб., д. 14 </w:t>
      </w:r>
      <w:r w:rsidRPr="0053252A">
        <w:rPr>
          <w:sz w:val="24"/>
          <w:szCs w:val="24"/>
        </w:rPr>
        <w:br/>
        <w:t xml:space="preserve">1.4. ОГРН эмитента 1077763816195 </w:t>
      </w:r>
      <w:r w:rsidRPr="0053252A">
        <w:rPr>
          <w:sz w:val="24"/>
          <w:szCs w:val="24"/>
        </w:rPr>
        <w:br/>
        <w:t xml:space="preserve">1.5. ИНН эмитента 7705821841 </w:t>
      </w:r>
      <w:r w:rsidRPr="0053252A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53252A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53252A">
        <w:rPr>
          <w:sz w:val="24"/>
          <w:szCs w:val="24"/>
        </w:rPr>
        <w:br/>
      </w:r>
      <w:r w:rsidRPr="0053252A">
        <w:rPr>
          <w:sz w:val="24"/>
          <w:szCs w:val="24"/>
        </w:rPr>
        <w:br/>
        <w:t xml:space="preserve">http://www.gaz-tek.ru </w:t>
      </w:r>
      <w:r w:rsidRPr="0053252A">
        <w:rPr>
          <w:sz w:val="24"/>
          <w:szCs w:val="24"/>
        </w:rPr>
        <w:br/>
        <w:t xml:space="preserve">2. Содержание сообщения </w:t>
      </w:r>
      <w:r w:rsidRPr="0053252A">
        <w:rPr>
          <w:sz w:val="24"/>
          <w:szCs w:val="24"/>
        </w:rPr>
        <w:br/>
        <w:t xml:space="preserve">о начале размещения ценных бумаг </w:t>
      </w:r>
      <w:r w:rsidRPr="0053252A">
        <w:rPr>
          <w:sz w:val="24"/>
          <w:szCs w:val="24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</w:t>
      </w:r>
      <w:r w:rsidRPr="0053252A">
        <w:rPr>
          <w:sz w:val="24"/>
          <w:szCs w:val="24"/>
        </w:rPr>
        <w:br/>
        <w:t xml:space="preserve">2.2. срок погашения (для облигаций и опционов эмитента): не применимо </w:t>
      </w:r>
      <w:r w:rsidRPr="0053252A">
        <w:rPr>
          <w:sz w:val="24"/>
          <w:szCs w:val="24"/>
        </w:rPr>
        <w:br/>
        <w:t xml:space="preserve">2.3. государственный регистрационный номер выпуска (дополнительного выпуска) ценных бумаг и дата государственной регистрации (идентификационный номер выпуска (дополнительного выпуска) ценных бумаг и дата его присвоения в случае, если в соответствии с Федеральным законом "О рынке ценных бумаг" выпуск (дополнительный выпуск) ценных бумаг не подлежит государственной регистрации): 1-01-12996-А от 30.08.2013г. </w:t>
      </w:r>
      <w:r w:rsidRPr="0053252A">
        <w:rPr>
          <w:sz w:val="24"/>
          <w:szCs w:val="24"/>
        </w:rPr>
        <w:br/>
        <w:t xml:space="preserve">2.4. наименование регистрирующего органа, осуществившего государственную регистрацию выпуска (дополнительного выпуска) ценных бумаг (наименование органа, присвоившего выпуску (дополнительному выпуску) ценных бумаг идентификационный номер в случае если в соответствии с Федеральным законом "О рынке ценных бумаг" выпуск (дополнительный выпуск) ценных бумаг не подлежит государственной регистрации): ФСФР России. </w:t>
      </w:r>
      <w:r w:rsidRPr="0053252A">
        <w:rPr>
          <w:sz w:val="24"/>
          <w:szCs w:val="24"/>
        </w:rPr>
        <w:br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53252A">
        <w:rPr>
          <w:sz w:val="24"/>
          <w:szCs w:val="24"/>
        </w:rPr>
        <w:br/>
        <w:t xml:space="preserve">2.6. 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 открытая подписка. </w:t>
      </w:r>
      <w:r w:rsidRPr="0053252A">
        <w:rPr>
          <w:sz w:val="24"/>
          <w:szCs w:val="24"/>
        </w:rPr>
        <w:br/>
        <w:t xml:space="preserve">2.7. предоставление акционерам (участникам) эмитента и (или) иным лицам </w:t>
      </w:r>
      <w:r w:rsidRPr="0053252A">
        <w:rPr>
          <w:sz w:val="24"/>
          <w:szCs w:val="24"/>
        </w:rPr>
        <w:lastRenderedPageBreak/>
        <w:t xml:space="preserve">преимущественного права приобретения ценных бумаг: 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53252A">
        <w:rPr>
          <w:sz w:val="24"/>
          <w:szCs w:val="24"/>
        </w:rPr>
        <w:br/>
        <w:t xml:space="preserve">2.8. 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эмитента: </w:t>
      </w:r>
      <w:r w:rsidRPr="0053252A">
        <w:rPr>
          <w:sz w:val="24"/>
          <w:szCs w:val="24"/>
        </w:rPr>
        <w:br/>
        <w:t xml:space="preserve">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</w:t>
      </w:r>
      <w:r w:rsidRPr="0053252A">
        <w:rPr>
          <w:sz w:val="24"/>
          <w:szCs w:val="24"/>
        </w:rPr>
        <w:br/>
        <w:t xml:space="preserve">Советом директоров Эмитента (Протокол № 12 от 23.09.2013 г.) определена цена размещения одной Акции: </w:t>
      </w:r>
      <w:r w:rsidRPr="0053252A">
        <w:rPr>
          <w:sz w:val="24"/>
          <w:szCs w:val="24"/>
        </w:rPr>
        <w:br/>
        <w:t xml:space="preserve">- 103 (Сто три) рубля 10 копеек для лиц, не обладающих преимущественным правом приобретения размещаемых акций дополнительного выпуска; </w:t>
      </w:r>
      <w:r w:rsidRPr="0053252A">
        <w:rPr>
          <w:sz w:val="24"/>
          <w:szCs w:val="24"/>
        </w:rPr>
        <w:br/>
        <w:t xml:space="preserve">- 103 (Сто три) рубля 10 копеек для лиц, обладающих преимущественным правом приобретения размещаемых акций дополнительного выпуска (включенных в список лиц, имеющих преимущественное право приобретения акций дополнительного выпуска). </w:t>
      </w:r>
      <w:r w:rsidRPr="0053252A">
        <w:rPr>
          <w:sz w:val="24"/>
          <w:szCs w:val="24"/>
        </w:rPr>
        <w:br/>
        <w:t xml:space="preserve">2.9. дата начала размещения ценных бумаг (дата, с которой могут совершаться действия, являющиеся размещением ценных бумаг): 24.09.2013 г. </w:t>
      </w:r>
      <w:r w:rsidRPr="0053252A">
        <w:rPr>
          <w:sz w:val="24"/>
          <w:szCs w:val="24"/>
        </w:rPr>
        <w:br/>
        <w:t xml:space="preserve">2.10. дата окончания размещения ценных бумаг или порядок ее определения. </w:t>
      </w:r>
      <w:r w:rsidRPr="0053252A">
        <w:rPr>
          <w:sz w:val="24"/>
          <w:szCs w:val="24"/>
        </w:rPr>
        <w:br/>
        <w:t xml:space="preserve">Дата окончания размещения Акций (порядок ее определения): </w:t>
      </w:r>
      <w:r w:rsidRPr="0053252A">
        <w:rPr>
          <w:sz w:val="24"/>
          <w:szCs w:val="24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53252A">
        <w:rPr>
          <w:sz w:val="24"/>
          <w:szCs w:val="24"/>
        </w:rPr>
        <w:br/>
        <w:t xml:space="preserve">а) 10-й (Десятый) рабочий день с Даты начала размещения; </w:t>
      </w:r>
      <w:r w:rsidRPr="0053252A">
        <w:rPr>
          <w:sz w:val="24"/>
          <w:szCs w:val="24"/>
        </w:rPr>
        <w:br/>
        <w:t xml:space="preserve">б) дата размещения последней Акции дополнительного выпуска. </w:t>
      </w:r>
      <w:r w:rsidRPr="0053252A">
        <w:rPr>
          <w:sz w:val="24"/>
          <w:szCs w:val="24"/>
        </w:rPr>
        <w:br/>
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</w:t>
      </w:r>
      <w:r w:rsidRPr="0053252A">
        <w:rPr>
          <w:sz w:val="24"/>
          <w:szCs w:val="24"/>
        </w:rPr>
        <w:br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с даты государственной регистрации их выпуска. </w:t>
      </w:r>
      <w:r w:rsidRPr="0053252A">
        <w:rPr>
          <w:sz w:val="24"/>
          <w:szCs w:val="24"/>
        </w:rPr>
        <w:br/>
      </w:r>
      <w:r w:rsidRPr="0053252A">
        <w:rPr>
          <w:sz w:val="24"/>
          <w:szCs w:val="24"/>
        </w:rPr>
        <w:br/>
        <w:t xml:space="preserve">3. Подпись </w:t>
      </w:r>
      <w:r w:rsidRPr="0053252A">
        <w:rPr>
          <w:sz w:val="24"/>
          <w:szCs w:val="24"/>
        </w:rPr>
        <w:br/>
      </w:r>
      <w:r w:rsidRPr="0053252A">
        <w:rPr>
          <w:sz w:val="24"/>
          <w:szCs w:val="24"/>
        </w:rPr>
        <w:br/>
        <w:t xml:space="preserve">3.1. Директор ОАО «ГАЗ-Тек» С.А. Бушмакин </w:t>
      </w:r>
      <w:r w:rsidRPr="0053252A">
        <w:rPr>
          <w:sz w:val="24"/>
          <w:szCs w:val="24"/>
        </w:rPr>
        <w:br/>
        <w:t xml:space="preserve">(подпись) </w:t>
      </w:r>
    </w:p>
    <w:p w:rsidR="0053252A" w:rsidRPr="0053252A" w:rsidRDefault="0053252A">
      <w:pPr>
        <w:rPr>
          <w:sz w:val="24"/>
          <w:szCs w:val="24"/>
          <w:lang w:val="en-US"/>
        </w:rPr>
      </w:pPr>
    </w:p>
    <w:p w:rsidR="00750EE5" w:rsidRDefault="0053252A">
      <w:r w:rsidRPr="0053252A">
        <w:rPr>
          <w:sz w:val="24"/>
          <w:szCs w:val="24"/>
        </w:rPr>
        <w:br/>
        <w:t>3.2. Дата</w:t>
      </w:r>
      <w:r w:rsidRPr="0053252A">
        <w:rPr>
          <w:sz w:val="24"/>
          <w:szCs w:val="24"/>
          <w:lang w:val="en-US"/>
        </w:rPr>
        <w:t xml:space="preserve">: </w:t>
      </w:r>
      <w:r w:rsidRPr="0053252A">
        <w:rPr>
          <w:sz w:val="24"/>
          <w:szCs w:val="24"/>
        </w:rPr>
        <w:t xml:space="preserve"> 24  сентября 2013г.</w:t>
      </w:r>
      <w:r w:rsidRPr="0053252A">
        <w:rPr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53252A">
        <w:rPr>
          <w:sz w:val="24"/>
          <w:szCs w:val="24"/>
        </w:rPr>
        <w:t xml:space="preserve"> М.П.</w:t>
      </w:r>
      <w:r>
        <w:t xml:space="preserve"> </w:t>
      </w:r>
      <w:r>
        <w:br/>
      </w:r>
      <w:r>
        <w:lastRenderedPageBreak/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52A"/>
    <w:rsid w:val="00080E07"/>
    <w:rsid w:val="00095BB6"/>
    <w:rsid w:val="001F0675"/>
    <w:rsid w:val="00287669"/>
    <w:rsid w:val="00396DCF"/>
    <w:rsid w:val="00454D6F"/>
    <w:rsid w:val="0053252A"/>
    <w:rsid w:val="0066365F"/>
    <w:rsid w:val="006950CB"/>
    <w:rsid w:val="006A0F4E"/>
    <w:rsid w:val="00723999"/>
    <w:rsid w:val="00743CB7"/>
    <w:rsid w:val="00750EE5"/>
    <w:rsid w:val="00806A0B"/>
    <w:rsid w:val="0082449B"/>
    <w:rsid w:val="00985177"/>
    <w:rsid w:val="009E512B"/>
    <w:rsid w:val="00A66A35"/>
    <w:rsid w:val="00A86217"/>
    <w:rsid w:val="00AD6952"/>
    <w:rsid w:val="00BB7063"/>
    <w:rsid w:val="00C06D8E"/>
    <w:rsid w:val="00E30DE6"/>
    <w:rsid w:val="00EA14CC"/>
    <w:rsid w:val="00F3608F"/>
    <w:rsid w:val="00F40B7C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3252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4165</Characters>
  <Application>Microsoft Office Word</Application>
  <DocSecurity>0</DocSecurity>
  <Lines>34</Lines>
  <Paragraphs>9</Paragraphs>
  <ScaleCrop>false</ScaleCrop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2013-09-24T14:32:00Z</dcterms:created>
  <dcterms:modified xsi:type="dcterms:W3CDTF">2013-09-24T14:33:00Z</dcterms:modified>
</cp:coreProperties>
</file>